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031C90" w14:textId="77777777" w:rsidR="002D0F6C" w:rsidRPr="00DD08CA" w:rsidRDefault="006629E7" w:rsidP="00EB277E">
      <w:pPr>
        <w:spacing w:before="1247" w:after="340"/>
        <w:outlineLvl w:val="0"/>
        <w:rPr>
          <w:rFonts w:ascii="Arial" w:hAnsi="Arial" w:cs="Arial"/>
          <w:b/>
          <w:sz w:val="32"/>
          <w:szCs w:val="32"/>
          <w:lang w:val="en-GB"/>
        </w:rPr>
      </w:pPr>
      <w:r>
        <w:rPr>
          <w:rFonts w:ascii="Arial" w:hAnsi="Arial" w:cs="Arial"/>
          <w:b/>
          <w:sz w:val="32"/>
          <w:szCs w:val="32"/>
          <w:lang w:val="en-GB"/>
        </w:rPr>
        <w:t xml:space="preserve">The </w:t>
      </w:r>
      <w:r w:rsidR="00F61900">
        <w:rPr>
          <w:rFonts w:ascii="Arial" w:hAnsi="Arial" w:cs="Arial"/>
          <w:b/>
          <w:sz w:val="32"/>
          <w:szCs w:val="32"/>
          <w:lang w:val="en-GB"/>
        </w:rPr>
        <w:t>TAS-</w:t>
      </w:r>
      <w:r>
        <w:rPr>
          <w:rFonts w:ascii="Arial" w:hAnsi="Arial" w:cs="Arial"/>
          <w:b/>
          <w:sz w:val="32"/>
          <w:szCs w:val="32"/>
          <w:lang w:val="en-GB"/>
        </w:rPr>
        <w:t>IN8 upgrade: towards the limit of a three-axis spectrometer performance</w:t>
      </w:r>
    </w:p>
    <w:p w14:paraId="066B699A" w14:textId="34DABD62" w:rsidR="002D0F6C" w:rsidRPr="007F25C6" w:rsidRDefault="006629E7" w:rsidP="00CD6F08">
      <w:pPr>
        <w:rPr>
          <w:rFonts w:ascii="Times New Roman" w:hAnsi="Times New Roman" w:cs="Times New Roman"/>
          <w:bCs/>
          <w:i/>
          <w:iCs/>
          <w:sz w:val="20"/>
          <w:lang w:val="it-IT"/>
        </w:rPr>
      </w:pPr>
      <w:r w:rsidRPr="006629E7">
        <w:rPr>
          <w:rFonts w:ascii="Times New Roman" w:hAnsi="Times New Roman" w:cs="Times New Roman"/>
          <w:bCs/>
          <w:i/>
          <w:sz w:val="20"/>
          <w:lang w:val="it-IT"/>
        </w:rPr>
        <w:t>Andrea</w:t>
      </w:r>
      <w:r w:rsidR="002D0F6C" w:rsidRPr="006629E7">
        <w:rPr>
          <w:rFonts w:ascii="Times New Roman" w:hAnsi="Times New Roman" w:cs="Times New Roman"/>
          <w:bCs/>
          <w:sz w:val="20"/>
          <w:lang w:val="it-IT"/>
        </w:rPr>
        <w:t xml:space="preserve"> </w:t>
      </w:r>
      <w:r w:rsidRPr="00E04C38">
        <w:rPr>
          <w:rFonts w:ascii="Times New Roman" w:hAnsi="Times New Roman" w:cs="Times New Roman"/>
          <w:bCs/>
          <w:sz w:val="20"/>
          <w:lang w:val="it-IT"/>
        </w:rPr>
        <w:t>PIOVANO</w:t>
      </w:r>
      <w:r w:rsidR="00F1173B">
        <w:rPr>
          <w:rFonts w:ascii="Times New Roman" w:hAnsi="Times New Roman" w:cs="Times New Roman"/>
          <w:bCs/>
          <w:sz w:val="20"/>
          <w:lang w:val="it-IT"/>
        </w:rPr>
        <w:t xml:space="preserve"> </w:t>
      </w:r>
      <w:r w:rsidR="00E04C38">
        <w:rPr>
          <w:rFonts w:ascii="Times New Roman" w:hAnsi="Times New Roman" w:cs="Times New Roman"/>
          <w:bCs/>
          <w:sz w:val="20"/>
          <w:lang w:val="it-IT"/>
        </w:rPr>
        <w:t xml:space="preserve"> and</w:t>
      </w:r>
      <w:r w:rsidR="00F1173B">
        <w:rPr>
          <w:rFonts w:ascii="Times New Roman" w:hAnsi="Times New Roman" w:cs="Times New Roman"/>
          <w:bCs/>
          <w:sz w:val="20"/>
          <w:lang w:val="it-IT"/>
        </w:rPr>
        <w:t xml:space="preserve"> </w:t>
      </w:r>
      <w:r w:rsidR="00E04C38">
        <w:rPr>
          <w:rFonts w:ascii="Times New Roman" w:hAnsi="Times New Roman" w:cs="Times New Roman"/>
          <w:bCs/>
          <w:sz w:val="20"/>
          <w:lang w:val="it-IT"/>
        </w:rPr>
        <w:t xml:space="preserve"> </w:t>
      </w:r>
      <w:r w:rsidRPr="006629E7">
        <w:rPr>
          <w:rFonts w:ascii="Times New Roman" w:hAnsi="Times New Roman" w:cs="Times New Roman"/>
          <w:bCs/>
          <w:i/>
          <w:sz w:val="20"/>
          <w:lang w:val="it-IT"/>
        </w:rPr>
        <w:t>Alexandr</w:t>
      </w:r>
      <w:r w:rsidR="00886C0A">
        <w:rPr>
          <w:rFonts w:ascii="Times New Roman" w:hAnsi="Times New Roman" w:cs="Times New Roman"/>
          <w:bCs/>
          <w:i/>
          <w:sz w:val="20"/>
          <w:lang w:val="it-IT"/>
        </w:rPr>
        <w:t>e</w:t>
      </w:r>
      <w:r w:rsidR="002D0F6C" w:rsidRPr="006629E7">
        <w:rPr>
          <w:rFonts w:ascii="Times New Roman" w:hAnsi="Times New Roman" w:cs="Times New Roman"/>
          <w:bCs/>
          <w:sz w:val="20"/>
          <w:lang w:val="it-IT"/>
        </w:rPr>
        <w:t xml:space="preserve"> </w:t>
      </w:r>
      <w:r w:rsidRPr="00E04C38">
        <w:rPr>
          <w:rFonts w:ascii="Times New Roman" w:hAnsi="Times New Roman" w:cs="Times New Roman"/>
          <w:bCs/>
          <w:sz w:val="20"/>
          <w:lang w:val="it-IT"/>
        </w:rPr>
        <w:t>I</w:t>
      </w:r>
      <w:r w:rsidR="00886C0A" w:rsidRPr="00E04C38">
        <w:rPr>
          <w:rFonts w:ascii="Times New Roman" w:hAnsi="Times New Roman" w:cs="Times New Roman"/>
          <w:bCs/>
          <w:sz w:val="20"/>
          <w:lang w:val="it-IT"/>
        </w:rPr>
        <w:t>VANOV</w:t>
      </w:r>
      <w:r w:rsidRPr="007F25C6">
        <w:rPr>
          <w:rFonts w:ascii="Times New Roman" w:hAnsi="Times New Roman" w:cs="Times New Roman"/>
          <w:bCs/>
          <w:i/>
          <w:iCs/>
          <w:sz w:val="20"/>
          <w:vertAlign w:val="superscript"/>
          <w:lang w:val="it-IT"/>
        </w:rPr>
        <w:t>*</w:t>
      </w:r>
    </w:p>
    <w:p w14:paraId="61BEEFA4" w14:textId="77777777" w:rsidR="002D0F6C" w:rsidRPr="00EB277E" w:rsidRDefault="006629E7" w:rsidP="00CD6F08">
      <w:pPr>
        <w:pStyle w:val="NormalWeb"/>
        <w:spacing w:before="113" w:beforeAutospacing="0" w:after="0" w:afterAutospacing="0"/>
        <w:ind w:left="57" w:hanging="57"/>
        <w:rPr>
          <w:sz w:val="18"/>
          <w:szCs w:val="18"/>
        </w:rPr>
      </w:pPr>
      <w:r w:rsidRPr="006629E7">
        <w:rPr>
          <w:bCs/>
          <w:iCs/>
          <w:sz w:val="18"/>
          <w:szCs w:val="18"/>
        </w:rPr>
        <w:t xml:space="preserve">Institut </w:t>
      </w:r>
      <w:r w:rsidR="007F25C6">
        <w:rPr>
          <w:bCs/>
          <w:iCs/>
          <w:sz w:val="18"/>
          <w:szCs w:val="18"/>
        </w:rPr>
        <w:t xml:space="preserve">Max von </w:t>
      </w:r>
      <w:r w:rsidRPr="006629E7">
        <w:rPr>
          <w:bCs/>
          <w:iCs/>
          <w:sz w:val="18"/>
          <w:szCs w:val="18"/>
        </w:rPr>
        <w:t xml:space="preserve">Laue </w:t>
      </w:r>
      <w:r w:rsidR="007F25C6">
        <w:rPr>
          <w:bCs/>
          <w:iCs/>
          <w:sz w:val="18"/>
          <w:szCs w:val="18"/>
        </w:rPr>
        <w:t xml:space="preserve">– Paul </w:t>
      </w:r>
      <w:r w:rsidRPr="006629E7">
        <w:rPr>
          <w:bCs/>
          <w:iCs/>
          <w:sz w:val="18"/>
          <w:szCs w:val="18"/>
        </w:rPr>
        <w:t>Langevin</w:t>
      </w:r>
      <w:r w:rsidR="002D0F6C" w:rsidRPr="006629E7">
        <w:rPr>
          <w:bCs/>
          <w:iCs/>
          <w:sz w:val="18"/>
          <w:szCs w:val="18"/>
        </w:rPr>
        <w:t>,</w:t>
      </w:r>
      <w:r w:rsidRPr="006629E7">
        <w:rPr>
          <w:bCs/>
          <w:iCs/>
          <w:sz w:val="18"/>
          <w:szCs w:val="18"/>
        </w:rPr>
        <w:t xml:space="preserve"> 71 avenue des Martyrs</w:t>
      </w:r>
      <w:r w:rsidR="00CA3EA6" w:rsidRPr="00EB277E">
        <w:rPr>
          <w:bCs/>
          <w:iCs/>
          <w:sz w:val="18"/>
          <w:szCs w:val="18"/>
        </w:rPr>
        <w:t>,</w:t>
      </w:r>
      <w:r w:rsidRPr="00EB277E">
        <w:rPr>
          <w:bCs/>
          <w:iCs/>
          <w:sz w:val="18"/>
          <w:szCs w:val="18"/>
        </w:rPr>
        <w:t xml:space="preserve"> </w:t>
      </w:r>
      <w:r w:rsidR="00EB277E" w:rsidRPr="00EB277E">
        <w:rPr>
          <w:sz w:val="18"/>
          <w:szCs w:val="18"/>
        </w:rPr>
        <w:t>CS 20156, 38042 Gre</w:t>
      </w:r>
      <w:r w:rsidR="00EB277E">
        <w:rPr>
          <w:sz w:val="18"/>
          <w:szCs w:val="18"/>
        </w:rPr>
        <w:t>noble</w:t>
      </w:r>
      <w:r w:rsidR="00EB277E" w:rsidRPr="00EB277E">
        <w:rPr>
          <w:sz w:val="18"/>
          <w:szCs w:val="18"/>
        </w:rPr>
        <w:t xml:space="preserve"> Cedex 9, France</w:t>
      </w:r>
    </w:p>
    <w:p w14:paraId="74FC5758" w14:textId="3119C55E" w:rsidR="00883007" w:rsidRPr="00100EDE" w:rsidRDefault="002D0F6C" w:rsidP="007C597D">
      <w:pPr>
        <w:spacing w:before="454" w:after="567" w:line="276" w:lineRule="auto"/>
        <w:ind w:left="964" w:right="964"/>
        <w:jc w:val="both"/>
        <w:rPr>
          <w:rFonts w:ascii="Times New Roman" w:hAnsi="Times New Roman" w:cs="Times New Roman"/>
          <w:sz w:val="18"/>
          <w:szCs w:val="18"/>
          <w:lang w:val="en-GB"/>
        </w:rPr>
      </w:pPr>
      <w:r w:rsidRPr="00DD08CA">
        <w:rPr>
          <w:rFonts w:ascii="Arial" w:hAnsi="Arial" w:cs="Arial"/>
          <w:b/>
          <w:sz w:val="18"/>
          <w:szCs w:val="18"/>
          <w:lang w:val="en-GB"/>
        </w:rPr>
        <w:t>Abstract.</w:t>
      </w:r>
      <w:r w:rsidRPr="00DD08CA">
        <w:rPr>
          <w:rFonts w:ascii="Times New Roman" w:hAnsi="Times New Roman" w:cs="Times New Roman"/>
          <w:sz w:val="18"/>
          <w:szCs w:val="18"/>
          <w:lang w:val="en-GB"/>
        </w:rPr>
        <w:t xml:space="preserve"> </w:t>
      </w:r>
      <w:r w:rsidR="00363FC3" w:rsidRPr="00100EDE">
        <w:rPr>
          <w:rFonts w:ascii="Times New Roman" w:hAnsi="Times New Roman" w:cs="Times New Roman"/>
          <w:sz w:val="18"/>
          <w:szCs w:val="18"/>
          <w:lang w:val="en-GB"/>
        </w:rPr>
        <w:t xml:space="preserve">IN8 is a high-flux three-axis </w:t>
      </w:r>
      <w:r w:rsidR="00886C0A" w:rsidRPr="00100EDE">
        <w:rPr>
          <w:rFonts w:ascii="Times New Roman" w:hAnsi="Times New Roman" w:cs="Times New Roman"/>
          <w:sz w:val="18"/>
          <w:szCs w:val="18"/>
          <w:lang w:val="en-GB"/>
        </w:rPr>
        <w:t xml:space="preserve">thermal neutron </w:t>
      </w:r>
      <w:r w:rsidR="00363FC3" w:rsidRPr="00100EDE">
        <w:rPr>
          <w:rFonts w:ascii="Times New Roman" w:hAnsi="Times New Roman" w:cs="Times New Roman"/>
          <w:sz w:val="18"/>
          <w:szCs w:val="18"/>
          <w:lang w:val="en-GB"/>
        </w:rPr>
        <w:t xml:space="preserve">spectrometer designed </w:t>
      </w:r>
      <w:r w:rsidR="00886C0A" w:rsidRPr="00100EDE">
        <w:rPr>
          <w:rFonts w:ascii="Times New Roman" w:hAnsi="Times New Roman" w:cs="Times New Roman"/>
          <w:sz w:val="18"/>
          <w:szCs w:val="18"/>
          <w:lang w:val="en-GB"/>
        </w:rPr>
        <w:t xml:space="preserve">to measure </w:t>
      </w:r>
      <w:r w:rsidR="00363FC3" w:rsidRPr="00100EDE">
        <w:rPr>
          <w:rFonts w:ascii="Times New Roman" w:hAnsi="Times New Roman" w:cs="Times New Roman"/>
          <w:sz w:val="18"/>
          <w:szCs w:val="18"/>
          <w:lang w:val="en-GB"/>
        </w:rPr>
        <w:t>inelastic</w:t>
      </w:r>
      <w:r w:rsidR="00886C0A" w:rsidRPr="00100EDE">
        <w:rPr>
          <w:rFonts w:ascii="Times New Roman" w:hAnsi="Times New Roman" w:cs="Times New Roman"/>
          <w:sz w:val="18"/>
          <w:szCs w:val="18"/>
          <w:lang w:val="en-GB"/>
        </w:rPr>
        <w:t xml:space="preserve"> neutron scattering</w:t>
      </w:r>
      <w:r w:rsidR="00363FC3" w:rsidRPr="00100EDE">
        <w:rPr>
          <w:rFonts w:ascii="Times New Roman" w:hAnsi="Times New Roman" w:cs="Times New Roman"/>
          <w:sz w:val="18"/>
          <w:szCs w:val="18"/>
          <w:lang w:val="en-GB"/>
        </w:rPr>
        <w:t xml:space="preserve"> </w:t>
      </w:r>
      <w:r w:rsidR="00886C0A" w:rsidRPr="00100EDE">
        <w:rPr>
          <w:rFonts w:ascii="Times New Roman" w:hAnsi="Times New Roman" w:cs="Times New Roman"/>
          <w:sz w:val="18"/>
          <w:szCs w:val="18"/>
          <w:lang w:val="en-GB"/>
        </w:rPr>
        <w:t>on</w:t>
      </w:r>
      <w:r w:rsidR="00363FC3" w:rsidRPr="00100EDE">
        <w:rPr>
          <w:rFonts w:ascii="Times New Roman" w:hAnsi="Times New Roman" w:cs="Times New Roman"/>
          <w:sz w:val="18"/>
          <w:szCs w:val="18"/>
          <w:lang w:val="en-GB"/>
        </w:rPr>
        <w:t xml:space="preserve"> single crystals </w:t>
      </w:r>
      <w:r w:rsidR="00886C0A" w:rsidRPr="00100EDE">
        <w:rPr>
          <w:rFonts w:ascii="Times New Roman" w:hAnsi="Times New Roman" w:cs="Times New Roman"/>
          <w:sz w:val="18"/>
          <w:szCs w:val="18"/>
          <w:lang w:val="en-GB"/>
        </w:rPr>
        <w:t>in a</w:t>
      </w:r>
      <w:r w:rsidR="00363FC3" w:rsidRPr="00100EDE">
        <w:rPr>
          <w:rFonts w:ascii="Times New Roman" w:hAnsi="Times New Roman" w:cs="Times New Roman"/>
          <w:sz w:val="18"/>
          <w:szCs w:val="18"/>
          <w:lang w:val="en-GB"/>
        </w:rPr>
        <w:t xml:space="preserve"> wide energy and momentum transfer</w:t>
      </w:r>
      <w:r w:rsidR="00886C0A" w:rsidRPr="00100EDE">
        <w:rPr>
          <w:rFonts w:ascii="Times New Roman" w:hAnsi="Times New Roman" w:cs="Times New Roman"/>
          <w:sz w:val="18"/>
          <w:szCs w:val="18"/>
          <w:lang w:val="en-GB"/>
        </w:rPr>
        <w:t xml:space="preserve"> range</w:t>
      </w:r>
      <w:r w:rsidR="00363FC3" w:rsidRPr="00100EDE">
        <w:rPr>
          <w:rFonts w:ascii="Times New Roman" w:hAnsi="Times New Roman" w:cs="Times New Roman"/>
          <w:sz w:val="18"/>
          <w:szCs w:val="18"/>
          <w:lang w:val="en-GB"/>
        </w:rPr>
        <w:t xml:space="preserve">. It is the highest thermal flux </w:t>
      </w:r>
      <w:r w:rsidR="00202DAD" w:rsidRPr="00100EDE">
        <w:rPr>
          <w:rFonts w:ascii="Times New Roman" w:hAnsi="Times New Roman" w:cs="Times New Roman"/>
          <w:sz w:val="18"/>
          <w:szCs w:val="18"/>
          <w:lang w:val="en-GB"/>
        </w:rPr>
        <w:t xml:space="preserve">spectrometer </w:t>
      </w:r>
      <w:r w:rsidR="00363FC3" w:rsidRPr="00100EDE">
        <w:rPr>
          <w:rFonts w:ascii="Times New Roman" w:hAnsi="Times New Roman" w:cs="Times New Roman"/>
          <w:sz w:val="18"/>
          <w:szCs w:val="18"/>
          <w:lang w:val="en-GB"/>
        </w:rPr>
        <w:t xml:space="preserve">worldwide with </w:t>
      </w:r>
      <w:r w:rsidR="00DA13D0" w:rsidRPr="00100EDE">
        <w:rPr>
          <w:rFonts w:ascii="Times New Roman" w:hAnsi="Times New Roman" w:cs="Times New Roman"/>
          <w:sz w:val="18"/>
          <w:szCs w:val="18"/>
          <w:lang w:val="en-GB"/>
        </w:rPr>
        <w:t xml:space="preserve">the </w:t>
      </w:r>
      <w:r w:rsidR="00363FC3" w:rsidRPr="00100EDE">
        <w:rPr>
          <w:rFonts w:ascii="Times New Roman" w:hAnsi="Times New Roman" w:cs="Times New Roman"/>
          <w:sz w:val="18"/>
          <w:szCs w:val="18"/>
          <w:lang w:val="en-GB"/>
        </w:rPr>
        <w:t>monochromatic flux at the sample up to 10</w:t>
      </w:r>
      <w:r w:rsidR="00363FC3" w:rsidRPr="00100EDE">
        <w:rPr>
          <w:rFonts w:ascii="Times New Roman" w:hAnsi="Times New Roman" w:cs="Times New Roman"/>
          <w:sz w:val="18"/>
          <w:szCs w:val="18"/>
          <w:vertAlign w:val="superscript"/>
          <w:lang w:val="en-GB"/>
        </w:rPr>
        <w:t>9</w:t>
      </w:r>
      <w:r w:rsidR="00886C0A" w:rsidRPr="00100EDE">
        <w:rPr>
          <w:rFonts w:ascii="Times New Roman" w:hAnsi="Times New Roman" w:cs="Times New Roman"/>
          <w:sz w:val="18"/>
          <w:szCs w:val="18"/>
          <w:lang w:val="en-GB"/>
        </w:rPr>
        <w:t> </w:t>
      </w:r>
      <w:r w:rsidR="00363FC3" w:rsidRPr="00100EDE">
        <w:rPr>
          <w:rFonts w:ascii="Times New Roman" w:hAnsi="Times New Roman" w:cs="Times New Roman"/>
          <w:sz w:val="18"/>
          <w:szCs w:val="18"/>
          <w:lang w:val="en-GB"/>
        </w:rPr>
        <w:t>neutrons/cm</w:t>
      </w:r>
      <w:r w:rsidR="00363FC3" w:rsidRPr="00100EDE">
        <w:rPr>
          <w:rFonts w:ascii="Times New Roman" w:hAnsi="Times New Roman" w:cs="Times New Roman"/>
          <w:sz w:val="18"/>
          <w:szCs w:val="18"/>
          <w:vertAlign w:val="superscript"/>
          <w:lang w:val="en-GB"/>
        </w:rPr>
        <w:t>2</w:t>
      </w:r>
      <w:r w:rsidR="00363FC3" w:rsidRPr="00100EDE">
        <w:rPr>
          <w:rFonts w:ascii="Times New Roman" w:hAnsi="Times New Roman" w:cs="Times New Roman"/>
          <w:sz w:val="18"/>
          <w:szCs w:val="18"/>
          <w:lang w:val="en-GB"/>
        </w:rPr>
        <w:t xml:space="preserve">/s where users can perform demanding experiments not possible </w:t>
      </w:r>
      <w:r w:rsidR="00886C0A" w:rsidRPr="00100EDE">
        <w:rPr>
          <w:rFonts w:ascii="Times New Roman" w:hAnsi="Times New Roman" w:cs="Times New Roman"/>
          <w:sz w:val="18"/>
          <w:szCs w:val="18"/>
          <w:lang w:val="en-GB"/>
        </w:rPr>
        <w:t>anywhere els</w:t>
      </w:r>
      <w:r w:rsidR="00363FC3" w:rsidRPr="00100EDE">
        <w:rPr>
          <w:rFonts w:ascii="Times New Roman" w:hAnsi="Times New Roman" w:cs="Times New Roman"/>
          <w:sz w:val="18"/>
          <w:szCs w:val="18"/>
          <w:lang w:val="en-GB"/>
        </w:rPr>
        <w:t>e.</w:t>
      </w:r>
      <w:r w:rsidR="00886C0A" w:rsidRPr="00100EDE">
        <w:rPr>
          <w:rStyle w:val="Absatz-Standardschriftart"/>
          <w:rFonts w:ascii="Times New Roman" w:hAnsi="Times New Roman" w:cs="Times New Roman"/>
          <w:sz w:val="18"/>
          <w:szCs w:val="18"/>
          <w:lang w:val="en"/>
        </w:rPr>
        <w:t xml:space="preserve"> </w:t>
      </w:r>
      <w:r w:rsidR="00886C0A" w:rsidRPr="00100EDE">
        <w:rPr>
          <w:rStyle w:val="rynqvb"/>
          <w:rFonts w:ascii="Times New Roman" w:hAnsi="Times New Roman" w:cs="Times New Roman"/>
          <w:sz w:val="18"/>
          <w:szCs w:val="18"/>
          <w:lang w:val="en"/>
        </w:rPr>
        <w:t>In recent years, the IN8 spectrometer has undergone several major upgrades that have further extended the capabilities of the instrument to the limits achievable with the standard setup</w:t>
      </w:r>
      <w:r w:rsidR="00363FC3" w:rsidRPr="00100EDE">
        <w:rPr>
          <w:rFonts w:ascii="Times New Roman" w:hAnsi="Times New Roman" w:cs="Times New Roman"/>
          <w:sz w:val="18"/>
          <w:szCs w:val="18"/>
          <w:lang w:val="en-GB"/>
        </w:rPr>
        <w:t xml:space="preserve">. </w:t>
      </w:r>
      <w:r w:rsidR="00886C0A" w:rsidRPr="00100EDE">
        <w:rPr>
          <w:rFonts w:ascii="Times New Roman" w:hAnsi="Times New Roman" w:cs="Times New Roman"/>
          <w:sz w:val="18"/>
          <w:szCs w:val="18"/>
          <w:lang w:val="en-GB"/>
        </w:rPr>
        <w:t>The</w:t>
      </w:r>
      <w:r w:rsidR="00363FC3" w:rsidRPr="00100EDE">
        <w:rPr>
          <w:rFonts w:ascii="Times New Roman" w:hAnsi="Times New Roman" w:cs="Times New Roman"/>
          <w:sz w:val="18"/>
          <w:szCs w:val="18"/>
          <w:lang w:val="en-GB"/>
        </w:rPr>
        <w:t xml:space="preserve"> first part of the upgrade was </w:t>
      </w:r>
      <w:r w:rsidR="007C597D" w:rsidRPr="00100EDE">
        <w:rPr>
          <w:rFonts w:ascii="Times New Roman" w:hAnsi="Times New Roman" w:cs="Times New Roman"/>
          <w:sz w:val="18"/>
          <w:szCs w:val="18"/>
          <w:lang w:val="en-GB"/>
        </w:rPr>
        <w:t>centred on the replacement of the monochromator assembly</w:t>
      </w:r>
      <w:r w:rsidR="00886C0A" w:rsidRPr="00100EDE">
        <w:rPr>
          <w:rFonts w:ascii="Times New Roman" w:hAnsi="Times New Roman" w:cs="Times New Roman"/>
          <w:sz w:val="18"/>
          <w:szCs w:val="18"/>
          <w:lang w:val="en-GB"/>
        </w:rPr>
        <w:t xml:space="preserve">, now </w:t>
      </w:r>
      <w:r w:rsidR="007C597D" w:rsidRPr="00100EDE">
        <w:rPr>
          <w:rFonts w:ascii="Times New Roman" w:hAnsi="Times New Roman" w:cs="Times New Roman"/>
          <w:sz w:val="18"/>
          <w:szCs w:val="18"/>
          <w:lang w:val="en-GB"/>
        </w:rPr>
        <w:t>consist</w:t>
      </w:r>
      <w:r w:rsidR="00886C0A" w:rsidRPr="00100EDE">
        <w:rPr>
          <w:rFonts w:ascii="Times New Roman" w:hAnsi="Times New Roman" w:cs="Times New Roman"/>
          <w:sz w:val="18"/>
          <w:szCs w:val="18"/>
          <w:lang w:val="en-GB"/>
        </w:rPr>
        <w:t>ing</w:t>
      </w:r>
      <w:r w:rsidR="007C597D" w:rsidRPr="00100EDE">
        <w:rPr>
          <w:rFonts w:ascii="Times New Roman" w:hAnsi="Times New Roman" w:cs="Times New Roman"/>
          <w:sz w:val="18"/>
          <w:szCs w:val="18"/>
          <w:lang w:val="en-GB"/>
        </w:rPr>
        <w:t xml:space="preserve"> </w:t>
      </w:r>
      <w:r w:rsidR="00886C0A" w:rsidRPr="00100EDE">
        <w:rPr>
          <w:rFonts w:ascii="Times New Roman" w:hAnsi="Times New Roman" w:cs="Times New Roman"/>
          <w:sz w:val="18"/>
          <w:szCs w:val="18"/>
          <w:lang w:val="en-GB"/>
        </w:rPr>
        <w:t xml:space="preserve">of </w:t>
      </w:r>
      <w:r w:rsidR="00F46EBF">
        <w:rPr>
          <w:rFonts w:ascii="Times New Roman" w:hAnsi="Times New Roman" w:cs="Times New Roman"/>
          <w:sz w:val="18"/>
          <w:szCs w:val="18"/>
          <w:lang w:val="en-GB"/>
        </w:rPr>
        <w:t>four</w:t>
      </w:r>
      <w:r w:rsidR="007C597D" w:rsidRPr="00100EDE">
        <w:rPr>
          <w:rFonts w:ascii="Times New Roman" w:hAnsi="Times New Roman" w:cs="Times New Roman"/>
          <w:sz w:val="18"/>
          <w:szCs w:val="18"/>
          <w:lang w:val="en-GB"/>
        </w:rPr>
        <w:t xml:space="preserve"> </w:t>
      </w:r>
      <w:r w:rsidR="00886C0A" w:rsidRPr="00100EDE">
        <w:rPr>
          <w:rFonts w:ascii="Times New Roman" w:hAnsi="Times New Roman" w:cs="Times New Roman"/>
          <w:sz w:val="18"/>
          <w:szCs w:val="18"/>
          <w:lang w:val="en-GB"/>
        </w:rPr>
        <w:t xml:space="preserve">double focusing reflecting </w:t>
      </w:r>
      <w:r w:rsidR="007C597D" w:rsidRPr="00100EDE">
        <w:rPr>
          <w:rFonts w:ascii="Times New Roman" w:hAnsi="Times New Roman" w:cs="Times New Roman"/>
          <w:sz w:val="18"/>
          <w:szCs w:val="18"/>
          <w:lang w:val="en-GB"/>
        </w:rPr>
        <w:t xml:space="preserve">crystal faces with enhanced luminosity. </w:t>
      </w:r>
      <w:r w:rsidR="00886C0A" w:rsidRPr="00100EDE">
        <w:rPr>
          <w:rFonts w:ascii="Times New Roman" w:hAnsi="Times New Roman" w:cs="Times New Roman"/>
          <w:sz w:val="18"/>
          <w:szCs w:val="18"/>
          <w:lang w:val="en-GB"/>
        </w:rPr>
        <w:t xml:space="preserve">The </w:t>
      </w:r>
      <w:r w:rsidR="008426BE" w:rsidRPr="00100EDE">
        <w:rPr>
          <w:rFonts w:ascii="Times New Roman" w:hAnsi="Times New Roman" w:cs="Times New Roman"/>
          <w:sz w:val="18"/>
          <w:szCs w:val="18"/>
          <w:lang w:val="en-GB"/>
        </w:rPr>
        <w:t xml:space="preserve">ensuing </w:t>
      </w:r>
      <w:r w:rsidR="006629E7" w:rsidRPr="00100EDE">
        <w:rPr>
          <w:rFonts w:ascii="Times New Roman" w:hAnsi="Times New Roman" w:cs="Times New Roman"/>
          <w:sz w:val="18"/>
          <w:szCs w:val="18"/>
          <w:lang w:val="en-GB"/>
        </w:rPr>
        <w:t>upgrade was</w:t>
      </w:r>
      <w:r w:rsidR="007C597D" w:rsidRPr="00100EDE">
        <w:rPr>
          <w:rFonts w:ascii="Times New Roman" w:hAnsi="Times New Roman" w:cs="Times New Roman"/>
          <w:sz w:val="18"/>
          <w:szCs w:val="18"/>
          <w:lang w:val="en-GB"/>
        </w:rPr>
        <w:t xml:space="preserve"> </w:t>
      </w:r>
      <w:r w:rsidR="008426BE" w:rsidRPr="00100EDE">
        <w:rPr>
          <w:rFonts w:ascii="Times New Roman" w:hAnsi="Times New Roman" w:cs="Times New Roman"/>
          <w:sz w:val="18"/>
          <w:szCs w:val="18"/>
          <w:lang w:val="en-GB"/>
        </w:rPr>
        <w:t>to</w:t>
      </w:r>
      <w:r w:rsidR="007C597D" w:rsidRPr="00100EDE">
        <w:rPr>
          <w:rFonts w:ascii="Times New Roman" w:hAnsi="Times New Roman" w:cs="Times New Roman"/>
          <w:sz w:val="18"/>
          <w:szCs w:val="18"/>
          <w:lang w:val="en-GB"/>
        </w:rPr>
        <w:t xml:space="preserve"> replace the </w:t>
      </w:r>
      <w:r w:rsidR="008426BE" w:rsidRPr="00100EDE">
        <w:rPr>
          <w:rFonts w:ascii="Times New Roman" w:hAnsi="Times New Roman" w:cs="Times New Roman"/>
          <w:sz w:val="18"/>
          <w:szCs w:val="18"/>
          <w:lang w:val="en-GB"/>
        </w:rPr>
        <w:t>entire</w:t>
      </w:r>
      <w:r w:rsidR="00CD3532" w:rsidRPr="00100EDE">
        <w:rPr>
          <w:rFonts w:ascii="Times New Roman" w:hAnsi="Times New Roman" w:cs="Times New Roman"/>
          <w:sz w:val="18"/>
          <w:szCs w:val="18"/>
          <w:lang w:val="en-GB"/>
        </w:rPr>
        <w:t xml:space="preserve"> </w:t>
      </w:r>
      <w:r w:rsidR="007C597D" w:rsidRPr="00100EDE">
        <w:rPr>
          <w:rFonts w:ascii="Times New Roman" w:hAnsi="Times New Roman" w:cs="Times New Roman"/>
          <w:sz w:val="18"/>
          <w:szCs w:val="18"/>
          <w:lang w:val="en-GB"/>
        </w:rPr>
        <w:t>se</w:t>
      </w:r>
      <w:r w:rsidR="006629E7" w:rsidRPr="00100EDE">
        <w:rPr>
          <w:rFonts w:ascii="Times New Roman" w:hAnsi="Times New Roman" w:cs="Times New Roman"/>
          <w:sz w:val="18"/>
          <w:szCs w:val="18"/>
          <w:lang w:val="en-GB"/>
        </w:rPr>
        <w:t xml:space="preserve">condary spectrometer. </w:t>
      </w:r>
      <w:r w:rsidR="00524F5D" w:rsidRPr="00100EDE">
        <w:rPr>
          <w:rFonts w:ascii="Times New Roman" w:hAnsi="Times New Roman" w:cs="Times New Roman"/>
          <w:sz w:val="18"/>
          <w:szCs w:val="18"/>
          <w:lang w:val="en-GB"/>
        </w:rPr>
        <w:t>As the result, t</w:t>
      </w:r>
      <w:r w:rsidR="006629E7" w:rsidRPr="00100EDE">
        <w:rPr>
          <w:rFonts w:ascii="Times New Roman" w:hAnsi="Times New Roman" w:cs="Times New Roman"/>
          <w:sz w:val="18"/>
          <w:szCs w:val="18"/>
          <w:lang w:val="en-GB"/>
        </w:rPr>
        <w:t>he new</w:t>
      </w:r>
      <w:r w:rsidR="00CD3532" w:rsidRPr="00100EDE">
        <w:rPr>
          <w:rFonts w:ascii="Times New Roman" w:hAnsi="Times New Roman" w:cs="Times New Roman"/>
          <w:sz w:val="18"/>
          <w:szCs w:val="18"/>
          <w:lang w:val="en-GB"/>
        </w:rPr>
        <w:t xml:space="preserve"> spectrometer</w:t>
      </w:r>
      <w:r w:rsidR="006629E7" w:rsidRPr="00100EDE">
        <w:rPr>
          <w:rFonts w:ascii="Times New Roman" w:hAnsi="Times New Roman" w:cs="Times New Roman"/>
          <w:sz w:val="18"/>
          <w:szCs w:val="18"/>
          <w:lang w:val="en-GB"/>
        </w:rPr>
        <w:t>,</w:t>
      </w:r>
      <w:r w:rsidR="00CD3532" w:rsidRPr="00100EDE">
        <w:rPr>
          <w:rFonts w:ascii="Times New Roman" w:hAnsi="Times New Roman" w:cs="Times New Roman"/>
          <w:sz w:val="18"/>
          <w:szCs w:val="18"/>
          <w:lang w:val="en-GB"/>
        </w:rPr>
        <w:t xml:space="preserve"> called </w:t>
      </w:r>
      <w:proofErr w:type="spellStart"/>
      <w:r w:rsidR="00CD3532" w:rsidRPr="00100EDE">
        <w:rPr>
          <w:rFonts w:ascii="Times New Roman" w:hAnsi="Times New Roman" w:cs="Times New Roman"/>
          <w:i/>
          <w:sz w:val="18"/>
          <w:szCs w:val="18"/>
          <w:lang w:val="en-GB"/>
        </w:rPr>
        <w:t>Therm</w:t>
      </w:r>
      <w:r w:rsidR="0021438F">
        <w:rPr>
          <w:rFonts w:ascii="Times New Roman" w:hAnsi="Times New Roman" w:cs="Times New Roman"/>
          <w:i/>
          <w:sz w:val="18"/>
          <w:szCs w:val="18"/>
          <w:lang w:val="en-GB"/>
        </w:rPr>
        <w:t>es</w:t>
      </w:r>
      <w:proofErr w:type="spellEnd"/>
      <w:r w:rsidR="006629E7" w:rsidRPr="00100EDE">
        <w:rPr>
          <w:rFonts w:ascii="Times New Roman" w:hAnsi="Times New Roman" w:cs="Times New Roman"/>
          <w:i/>
          <w:sz w:val="18"/>
          <w:szCs w:val="18"/>
          <w:lang w:val="en-GB"/>
        </w:rPr>
        <w:t>,</w:t>
      </w:r>
      <w:r w:rsidR="00CD3532" w:rsidRPr="00100EDE">
        <w:rPr>
          <w:rFonts w:ascii="Times New Roman" w:hAnsi="Times New Roman" w:cs="Times New Roman"/>
          <w:sz w:val="18"/>
          <w:szCs w:val="18"/>
          <w:lang w:val="en-GB"/>
        </w:rPr>
        <w:t xml:space="preserve"> </w:t>
      </w:r>
      <w:r w:rsidR="00524F5D" w:rsidRPr="00100EDE">
        <w:rPr>
          <w:rFonts w:ascii="Times New Roman" w:hAnsi="Times New Roman" w:cs="Times New Roman"/>
          <w:sz w:val="18"/>
          <w:szCs w:val="18"/>
          <w:lang w:val="en-GB"/>
        </w:rPr>
        <w:t xml:space="preserve">profits from a </w:t>
      </w:r>
      <w:r w:rsidR="00CD3532" w:rsidRPr="00100EDE">
        <w:rPr>
          <w:rFonts w:ascii="Times New Roman" w:hAnsi="Times New Roman" w:cs="Times New Roman"/>
          <w:sz w:val="18"/>
          <w:szCs w:val="18"/>
          <w:lang w:val="en-GB"/>
        </w:rPr>
        <w:t xml:space="preserve">compact </w:t>
      </w:r>
      <w:r w:rsidR="00524F5D" w:rsidRPr="00100EDE">
        <w:rPr>
          <w:rFonts w:ascii="Times New Roman" w:hAnsi="Times New Roman" w:cs="Times New Roman"/>
          <w:sz w:val="18"/>
          <w:szCs w:val="18"/>
          <w:lang w:val="en-GB"/>
        </w:rPr>
        <w:t xml:space="preserve">design </w:t>
      </w:r>
      <w:r w:rsidR="00CD3532" w:rsidRPr="00100EDE">
        <w:rPr>
          <w:rFonts w:ascii="Times New Roman" w:hAnsi="Times New Roman" w:cs="Times New Roman"/>
          <w:sz w:val="18"/>
          <w:szCs w:val="18"/>
          <w:lang w:val="en-GB"/>
        </w:rPr>
        <w:t xml:space="preserve">and </w:t>
      </w:r>
      <w:r w:rsidR="00524F5D" w:rsidRPr="00100EDE">
        <w:rPr>
          <w:rFonts w:ascii="Times New Roman" w:hAnsi="Times New Roman" w:cs="Times New Roman"/>
          <w:sz w:val="18"/>
          <w:szCs w:val="18"/>
          <w:lang w:val="en-GB"/>
        </w:rPr>
        <w:t xml:space="preserve">it is well </w:t>
      </w:r>
      <w:r w:rsidR="00CD3532" w:rsidRPr="00100EDE">
        <w:rPr>
          <w:rFonts w:ascii="Times New Roman" w:hAnsi="Times New Roman" w:cs="Times New Roman"/>
          <w:sz w:val="18"/>
          <w:szCs w:val="18"/>
          <w:lang w:val="en-GB"/>
        </w:rPr>
        <w:t xml:space="preserve">shielded </w:t>
      </w:r>
      <w:r w:rsidR="00524F5D" w:rsidRPr="00100EDE">
        <w:rPr>
          <w:rFonts w:ascii="Times New Roman" w:hAnsi="Times New Roman" w:cs="Times New Roman"/>
          <w:sz w:val="18"/>
          <w:szCs w:val="18"/>
          <w:lang w:val="en-GB"/>
        </w:rPr>
        <w:t>against</w:t>
      </w:r>
      <w:r w:rsidR="00CD3532" w:rsidRPr="00100EDE">
        <w:rPr>
          <w:rFonts w:ascii="Times New Roman" w:hAnsi="Times New Roman" w:cs="Times New Roman"/>
          <w:sz w:val="18"/>
          <w:szCs w:val="18"/>
          <w:lang w:val="en-GB"/>
        </w:rPr>
        <w:t xml:space="preserve"> </w:t>
      </w:r>
      <w:r w:rsidR="006629E7" w:rsidRPr="00100EDE">
        <w:rPr>
          <w:rFonts w:ascii="Times New Roman" w:hAnsi="Times New Roman" w:cs="Times New Roman"/>
          <w:sz w:val="18"/>
          <w:szCs w:val="18"/>
          <w:lang w:val="en-GB"/>
        </w:rPr>
        <w:t>ambient</w:t>
      </w:r>
      <w:r w:rsidR="00CD3532" w:rsidRPr="00100EDE">
        <w:rPr>
          <w:rFonts w:ascii="Times New Roman" w:hAnsi="Times New Roman" w:cs="Times New Roman"/>
          <w:sz w:val="18"/>
          <w:szCs w:val="18"/>
          <w:lang w:val="en-GB"/>
        </w:rPr>
        <w:t xml:space="preserve"> </w:t>
      </w:r>
      <w:r w:rsidR="00524F5D" w:rsidRPr="00100EDE">
        <w:rPr>
          <w:rFonts w:ascii="Times New Roman" w:hAnsi="Times New Roman" w:cs="Times New Roman"/>
          <w:sz w:val="18"/>
          <w:szCs w:val="18"/>
          <w:lang w:val="en-GB"/>
        </w:rPr>
        <w:t xml:space="preserve">experimental </w:t>
      </w:r>
      <w:r w:rsidR="00CD3532" w:rsidRPr="00100EDE">
        <w:rPr>
          <w:rFonts w:ascii="Times New Roman" w:hAnsi="Times New Roman" w:cs="Times New Roman"/>
          <w:sz w:val="18"/>
          <w:szCs w:val="18"/>
          <w:lang w:val="en-GB"/>
        </w:rPr>
        <w:t xml:space="preserve">background. </w:t>
      </w:r>
      <w:r w:rsidR="00524F5D" w:rsidRPr="00100EDE">
        <w:rPr>
          <w:rFonts w:ascii="Times New Roman" w:hAnsi="Times New Roman" w:cs="Times New Roman"/>
          <w:sz w:val="18"/>
          <w:szCs w:val="18"/>
          <w:lang w:val="en-GB"/>
        </w:rPr>
        <w:t>All the incorporated</w:t>
      </w:r>
      <w:r w:rsidR="00CD3532" w:rsidRPr="00100EDE">
        <w:rPr>
          <w:rFonts w:ascii="Times New Roman" w:hAnsi="Times New Roman" w:cs="Times New Roman"/>
          <w:sz w:val="18"/>
          <w:szCs w:val="18"/>
          <w:lang w:val="en-GB"/>
        </w:rPr>
        <w:t xml:space="preserve"> modifications </w:t>
      </w:r>
      <w:r w:rsidR="00524F5D" w:rsidRPr="00100EDE">
        <w:rPr>
          <w:rFonts w:ascii="Times New Roman" w:hAnsi="Times New Roman" w:cs="Times New Roman"/>
          <w:sz w:val="18"/>
          <w:szCs w:val="18"/>
          <w:lang w:val="en-GB"/>
        </w:rPr>
        <w:t>have given</w:t>
      </w:r>
      <w:r w:rsidR="00CD3532" w:rsidRPr="00100EDE">
        <w:rPr>
          <w:rFonts w:ascii="Times New Roman" w:hAnsi="Times New Roman" w:cs="Times New Roman"/>
          <w:sz w:val="18"/>
          <w:szCs w:val="18"/>
          <w:lang w:val="en-GB"/>
        </w:rPr>
        <w:t xml:space="preserve"> the instrument an unprecedented and unique luminosity </w:t>
      </w:r>
      <w:r w:rsidR="00524F5D" w:rsidRPr="00100EDE">
        <w:rPr>
          <w:rFonts w:ascii="Times New Roman" w:hAnsi="Times New Roman" w:cs="Times New Roman"/>
          <w:sz w:val="18"/>
          <w:szCs w:val="18"/>
          <w:lang w:val="en-GB"/>
        </w:rPr>
        <w:t>combined with an optimal signal-to-</w:t>
      </w:r>
      <w:r w:rsidR="003C4E2A" w:rsidRPr="00100EDE">
        <w:rPr>
          <w:rFonts w:ascii="Times New Roman" w:hAnsi="Times New Roman" w:cs="Times New Roman"/>
          <w:sz w:val="18"/>
          <w:szCs w:val="18"/>
          <w:lang w:val="en-GB"/>
        </w:rPr>
        <w:t xml:space="preserve">noise level </w:t>
      </w:r>
      <w:r w:rsidR="00524F5D" w:rsidRPr="00100EDE">
        <w:rPr>
          <w:rFonts w:ascii="Times New Roman" w:hAnsi="Times New Roman" w:cs="Times New Roman"/>
          <w:sz w:val="18"/>
          <w:szCs w:val="18"/>
          <w:lang w:val="en-GB"/>
        </w:rPr>
        <w:t>and</w:t>
      </w:r>
      <w:r w:rsidR="003C4E2A" w:rsidRPr="00100EDE">
        <w:rPr>
          <w:rFonts w:ascii="Times New Roman" w:hAnsi="Times New Roman" w:cs="Times New Roman"/>
          <w:sz w:val="18"/>
          <w:szCs w:val="18"/>
          <w:lang w:val="en-GB"/>
        </w:rPr>
        <w:t xml:space="preserve"> a remarkable </w:t>
      </w:r>
      <w:r w:rsidR="00CD3532" w:rsidRPr="00100EDE">
        <w:rPr>
          <w:rFonts w:ascii="Times New Roman" w:hAnsi="Times New Roman" w:cs="Times New Roman"/>
          <w:sz w:val="18"/>
          <w:szCs w:val="18"/>
          <w:lang w:val="en-GB"/>
        </w:rPr>
        <w:t xml:space="preserve">configuration flexibility for </w:t>
      </w:r>
      <w:r w:rsidR="00F46EBF">
        <w:rPr>
          <w:rFonts w:ascii="Times New Roman" w:hAnsi="Times New Roman" w:cs="Times New Roman"/>
          <w:sz w:val="18"/>
          <w:szCs w:val="18"/>
          <w:lang w:val="en-GB"/>
        </w:rPr>
        <w:t xml:space="preserve">a </w:t>
      </w:r>
      <w:r w:rsidR="000F484C" w:rsidRPr="00100EDE">
        <w:rPr>
          <w:rFonts w:ascii="Times New Roman" w:hAnsi="Times New Roman" w:cs="Times New Roman"/>
          <w:sz w:val="18"/>
          <w:szCs w:val="18"/>
          <w:lang w:val="en-GB"/>
        </w:rPr>
        <w:t>broad range of</w:t>
      </w:r>
      <w:r w:rsidR="00CD3532" w:rsidRPr="00100EDE">
        <w:rPr>
          <w:rFonts w:ascii="Times New Roman" w:hAnsi="Times New Roman" w:cs="Times New Roman"/>
          <w:sz w:val="18"/>
          <w:szCs w:val="18"/>
          <w:lang w:val="en-GB"/>
        </w:rPr>
        <w:t xml:space="preserve"> experiment</w:t>
      </w:r>
      <w:r w:rsidR="00524F5D" w:rsidRPr="00100EDE">
        <w:rPr>
          <w:rFonts w:ascii="Times New Roman" w:hAnsi="Times New Roman" w:cs="Times New Roman"/>
          <w:sz w:val="18"/>
          <w:szCs w:val="18"/>
          <w:lang w:val="en-GB"/>
        </w:rPr>
        <w:t>al</w:t>
      </w:r>
      <w:r w:rsidR="00CD3532" w:rsidRPr="00100EDE">
        <w:rPr>
          <w:rFonts w:ascii="Times New Roman" w:hAnsi="Times New Roman" w:cs="Times New Roman"/>
          <w:sz w:val="18"/>
          <w:szCs w:val="18"/>
          <w:lang w:val="en-GB"/>
        </w:rPr>
        <w:t xml:space="preserve"> requirement</w:t>
      </w:r>
      <w:r w:rsidR="000F484C" w:rsidRPr="00100EDE">
        <w:rPr>
          <w:rFonts w:ascii="Times New Roman" w:hAnsi="Times New Roman" w:cs="Times New Roman"/>
          <w:sz w:val="18"/>
          <w:szCs w:val="18"/>
          <w:lang w:val="en-GB"/>
        </w:rPr>
        <w:t>s</w:t>
      </w:r>
      <w:r w:rsidR="00CD3532" w:rsidRPr="00100EDE">
        <w:rPr>
          <w:rFonts w:ascii="Times New Roman" w:hAnsi="Times New Roman" w:cs="Times New Roman"/>
          <w:sz w:val="18"/>
          <w:szCs w:val="18"/>
          <w:lang w:val="en-GB"/>
        </w:rPr>
        <w:t>.</w:t>
      </w:r>
    </w:p>
    <w:p w14:paraId="0FAFB2F9" w14:textId="77777777" w:rsidR="00CD3532" w:rsidRDefault="00CD3532" w:rsidP="004D28B5">
      <w:pPr>
        <w:spacing w:before="454" w:after="567" w:line="276" w:lineRule="auto"/>
        <w:ind w:right="964"/>
        <w:jc w:val="both"/>
        <w:rPr>
          <w:rFonts w:ascii="Times New Roman" w:hAnsi="Times New Roman" w:cs="Times New Roman"/>
          <w:sz w:val="17"/>
          <w:szCs w:val="17"/>
          <w:lang w:val="en-GB"/>
        </w:rPr>
      </w:pPr>
    </w:p>
    <w:p w14:paraId="6271B26D" w14:textId="46F19371" w:rsidR="00CD6F08" w:rsidRPr="007C597D" w:rsidRDefault="00CD6F08" w:rsidP="004D28B5">
      <w:pPr>
        <w:spacing w:before="454" w:after="567" w:line="276" w:lineRule="auto"/>
        <w:ind w:right="964"/>
        <w:jc w:val="both"/>
        <w:rPr>
          <w:rFonts w:ascii="Times New Roman" w:hAnsi="Times New Roman" w:cs="Times New Roman"/>
          <w:sz w:val="17"/>
          <w:szCs w:val="17"/>
          <w:lang w:val="en-GB"/>
        </w:rPr>
        <w:sectPr w:rsidR="00CD6F08" w:rsidRPr="007C597D" w:rsidSect="00E04C38">
          <w:headerReference w:type="even" r:id="rId8"/>
          <w:headerReference w:type="default" r:id="rId9"/>
          <w:footerReference w:type="even" r:id="rId10"/>
          <w:footerReference w:type="default" r:id="rId11"/>
          <w:headerReference w:type="first" r:id="rId12"/>
          <w:footerReference w:type="first" r:id="rId13"/>
          <w:footnotePr>
            <w:pos w:val="beneathText"/>
            <w:numFmt w:val="lowerLetter"/>
          </w:footnotePr>
          <w:type w:val="continuous"/>
          <w:pgSz w:w="11905" w:h="16837" w:code="9"/>
          <w:pgMar w:top="1361" w:right="1134" w:bottom="907" w:left="1134" w:header="680" w:footer="680" w:gutter="0"/>
          <w:cols w:space="720"/>
          <w:titlePg/>
          <w:docGrid w:linePitch="360"/>
        </w:sectPr>
      </w:pPr>
    </w:p>
    <w:p w14:paraId="3ED6F3BD" w14:textId="77777777" w:rsidR="002D0F6C" w:rsidRPr="00CA1091" w:rsidRDefault="00E01919" w:rsidP="004B0571">
      <w:pPr>
        <w:spacing w:before="340" w:after="170"/>
        <w:jc w:val="both"/>
        <w:outlineLvl w:val="0"/>
        <w:rPr>
          <w:rFonts w:ascii="Arial" w:hAnsi="Arial" w:cs="Arial"/>
          <w:b/>
          <w:caps/>
          <w:szCs w:val="24"/>
          <w:lang w:val="en-GB"/>
        </w:rPr>
      </w:pPr>
      <w:r>
        <w:rPr>
          <w:rFonts w:ascii="Arial" w:hAnsi="Arial" w:cs="Arial"/>
          <w:b/>
          <w:caps/>
          <w:szCs w:val="24"/>
          <w:lang w:val="en-GB"/>
        </w:rPr>
        <w:t>1</w:t>
      </w:r>
      <w:r w:rsidR="002D0F6C" w:rsidRPr="00CA1091">
        <w:rPr>
          <w:rFonts w:ascii="Arial" w:hAnsi="Arial" w:cs="Arial"/>
          <w:b/>
          <w:caps/>
          <w:szCs w:val="24"/>
          <w:lang w:val="en-GB"/>
        </w:rPr>
        <w:t xml:space="preserve"> </w:t>
      </w:r>
      <w:r w:rsidR="006629E7">
        <w:rPr>
          <w:rFonts w:ascii="Arial" w:hAnsi="Arial" w:cs="Arial"/>
          <w:b/>
          <w:szCs w:val="24"/>
          <w:lang w:val="en-GB"/>
        </w:rPr>
        <w:t>Introduction</w:t>
      </w:r>
      <w:r w:rsidR="002D0F6C" w:rsidRPr="00CA1091">
        <w:rPr>
          <w:rFonts w:ascii="Arial" w:hAnsi="Arial" w:cs="Arial"/>
          <w:b/>
          <w:caps/>
          <w:szCs w:val="24"/>
          <w:lang w:val="en-GB"/>
        </w:rPr>
        <w:t xml:space="preserve"> </w:t>
      </w:r>
    </w:p>
    <w:p w14:paraId="575161F7" w14:textId="58300E8C" w:rsidR="00202DAD" w:rsidRPr="00100EDE" w:rsidRDefault="00202DAD" w:rsidP="00EB277E">
      <w:pPr>
        <w:pStyle w:val="Paragraphfirst"/>
        <w:rPr>
          <w:rFonts w:ascii="Times New Roman" w:hAnsi="Times New Roman" w:cs="Times New Roman"/>
        </w:rPr>
      </w:pPr>
      <w:r w:rsidRPr="00100EDE">
        <w:rPr>
          <w:rFonts w:ascii="Times New Roman" w:hAnsi="Times New Roman" w:cs="Times New Roman"/>
        </w:rPr>
        <w:t>Three-axis spectroscopy (TAS) is a well-known and</w:t>
      </w:r>
      <w:r w:rsidR="003C4E2A" w:rsidRPr="00100EDE">
        <w:rPr>
          <w:rFonts w:ascii="Times New Roman" w:hAnsi="Times New Roman" w:cs="Times New Roman"/>
        </w:rPr>
        <w:t xml:space="preserve"> </w:t>
      </w:r>
      <w:r w:rsidRPr="00100EDE">
        <w:rPr>
          <w:rFonts w:ascii="Times New Roman" w:hAnsi="Times New Roman" w:cs="Times New Roman"/>
        </w:rPr>
        <w:t>widely used technique for the study of excitations in</w:t>
      </w:r>
      <w:r w:rsidR="003C4E2A" w:rsidRPr="00100EDE">
        <w:rPr>
          <w:rFonts w:ascii="Times New Roman" w:hAnsi="Times New Roman" w:cs="Times New Roman"/>
        </w:rPr>
        <w:t xml:space="preserve"> </w:t>
      </w:r>
      <w:r w:rsidRPr="00100EDE">
        <w:rPr>
          <w:rFonts w:ascii="Times New Roman" w:hAnsi="Times New Roman" w:cs="Times New Roman"/>
        </w:rPr>
        <w:t>condensed matter. An introduction to the TAS technique</w:t>
      </w:r>
      <w:r w:rsidR="005A397A" w:rsidRPr="00100EDE">
        <w:rPr>
          <w:rFonts w:ascii="Times New Roman" w:hAnsi="Times New Roman" w:cs="Times New Roman"/>
        </w:rPr>
        <w:t xml:space="preserve"> </w:t>
      </w:r>
      <w:r w:rsidRPr="00100EDE">
        <w:rPr>
          <w:rFonts w:ascii="Times New Roman" w:hAnsi="Times New Roman" w:cs="Times New Roman"/>
        </w:rPr>
        <w:t>can be found in many textbooks and a</w:t>
      </w:r>
      <w:r w:rsidR="00720759" w:rsidRPr="00100EDE">
        <w:rPr>
          <w:rFonts w:ascii="Times New Roman" w:hAnsi="Times New Roman" w:cs="Times New Roman"/>
        </w:rPr>
        <w:t>n ample</w:t>
      </w:r>
      <w:r w:rsidRPr="00100EDE">
        <w:rPr>
          <w:rFonts w:ascii="Times New Roman" w:hAnsi="Times New Roman" w:cs="Times New Roman"/>
        </w:rPr>
        <w:t xml:space="preserve"> review on the</w:t>
      </w:r>
      <w:r w:rsidR="003C4E2A" w:rsidRPr="00100EDE">
        <w:rPr>
          <w:rFonts w:ascii="Times New Roman" w:hAnsi="Times New Roman" w:cs="Times New Roman"/>
        </w:rPr>
        <w:t xml:space="preserve"> </w:t>
      </w:r>
      <w:r w:rsidRPr="00100EDE">
        <w:rPr>
          <w:rFonts w:ascii="Times New Roman" w:hAnsi="Times New Roman" w:cs="Times New Roman"/>
        </w:rPr>
        <w:t xml:space="preserve">principles as well as technical aspects is given in </w:t>
      </w:r>
      <w:proofErr w:type="gramStart"/>
      <w:r w:rsidRPr="00100EDE">
        <w:rPr>
          <w:rFonts w:ascii="Times New Roman" w:hAnsi="Times New Roman" w:cs="Times New Roman"/>
        </w:rPr>
        <w:t>Ref.[</w:t>
      </w:r>
      <w:proofErr w:type="gramEnd"/>
      <w:r w:rsidRPr="00100EDE">
        <w:rPr>
          <w:rFonts w:ascii="Times New Roman" w:hAnsi="Times New Roman" w:cs="Times New Roman"/>
        </w:rPr>
        <w:t>1].</w:t>
      </w:r>
    </w:p>
    <w:p w14:paraId="6828256F" w14:textId="4E64F5BC" w:rsidR="00720759" w:rsidRPr="00100EDE" w:rsidRDefault="00720759" w:rsidP="00E04C38">
      <w:pPr>
        <w:ind w:firstLine="284"/>
        <w:jc w:val="both"/>
        <w:rPr>
          <w:rFonts w:ascii="Times New Roman" w:hAnsi="Times New Roman" w:cs="Times New Roman"/>
          <w:sz w:val="20"/>
          <w:lang w:val="en-GB"/>
        </w:rPr>
      </w:pPr>
      <w:r w:rsidRPr="00100EDE">
        <w:rPr>
          <w:rFonts w:ascii="Times New Roman" w:hAnsi="Times New Roman" w:cs="Times New Roman"/>
          <w:sz w:val="20"/>
          <w:lang w:val="en-GB"/>
        </w:rPr>
        <w:t xml:space="preserve">TAS is the technique of choice whenever it is desirable to explore specific regions in the excitations phase space of a material under study defined by their momentum </w:t>
      </w:r>
      <w:r w:rsidRPr="00100EDE">
        <w:rPr>
          <w:rFonts w:ascii="Times New Roman" w:hAnsi="Times New Roman" w:cs="Times New Roman"/>
          <w:b/>
          <w:bCs/>
          <w:sz w:val="20"/>
          <w:lang w:val="en-GB"/>
        </w:rPr>
        <w:t>Q</w:t>
      </w:r>
      <w:r w:rsidRPr="00100EDE">
        <w:rPr>
          <w:rFonts w:ascii="Times New Roman" w:hAnsi="Times New Roman" w:cs="Times New Roman"/>
          <w:sz w:val="20"/>
          <w:lang w:val="en-GB"/>
        </w:rPr>
        <w:t xml:space="preserve"> and energy E. The relevant quantities for a TAS instrument are luminosity, resolution and signal-to-noise ratio. </w:t>
      </w:r>
      <w:r w:rsidR="00952982">
        <w:rPr>
          <w:rFonts w:ascii="Times New Roman" w:hAnsi="Times New Roman" w:cs="Times New Roman"/>
          <w:sz w:val="20"/>
          <w:lang w:val="en-GB"/>
        </w:rPr>
        <w:t>Since the</w:t>
      </w:r>
      <w:r w:rsidR="00952982" w:rsidRPr="00100EDE">
        <w:rPr>
          <w:rFonts w:ascii="Times New Roman" w:hAnsi="Times New Roman" w:cs="Times New Roman"/>
          <w:sz w:val="20"/>
          <w:lang w:val="en-GB"/>
        </w:rPr>
        <w:t xml:space="preserve"> </w:t>
      </w:r>
      <w:r w:rsidRPr="00100EDE">
        <w:rPr>
          <w:rFonts w:ascii="Times New Roman" w:hAnsi="Times New Roman" w:cs="Times New Roman"/>
          <w:sz w:val="20"/>
          <w:lang w:val="en-GB"/>
        </w:rPr>
        <w:t>inelastic neutron scattering</w:t>
      </w:r>
      <w:r w:rsidR="00952982">
        <w:rPr>
          <w:rFonts w:ascii="Times New Roman" w:hAnsi="Times New Roman" w:cs="Times New Roman"/>
          <w:sz w:val="20"/>
          <w:lang w:val="en-GB"/>
        </w:rPr>
        <w:t xml:space="preserve"> signal</w:t>
      </w:r>
      <w:r w:rsidRPr="00100EDE">
        <w:rPr>
          <w:rFonts w:ascii="Times New Roman" w:hAnsi="Times New Roman" w:cs="Times New Roman"/>
          <w:sz w:val="20"/>
          <w:lang w:val="en-GB"/>
        </w:rPr>
        <w:t xml:space="preserve"> is intensity limited even at the neutron sources with highest brilliance, </w:t>
      </w:r>
      <w:r w:rsidR="00AD5267" w:rsidRPr="00100EDE">
        <w:rPr>
          <w:rFonts w:ascii="Times New Roman" w:hAnsi="Times New Roman" w:cs="Times New Roman"/>
          <w:sz w:val="20"/>
          <w:lang w:val="en-GB"/>
        </w:rPr>
        <w:t xml:space="preserve">a spectrometer </w:t>
      </w:r>
      <w:r w:rsidRPr="00100EDE">
        <w:rPr>
          <w:rFonts w:ascii="Times New Roman" w:hAnsi="Times New Roman" w:cs="Times New Roman"/>
          <w:sz w:val="20"/>
          <w:lang w:val="en-GB"/>
        </w:rPr>
        <w:t>‘‘flexibility’’ is an important issue</w:t>
      </w:r>
      <w:r w:rsidR="00AD5267" w:rsidRPr="00100EDE">
        <w:rPr>
          <w:rFonts w:ascii="Times New Roman" w:hAnsi="Times New Roman" w:cs="Times New Roman"/>
          <w:sz w:val="20"/>
          <w:lang w:val="en-GB"/>
        </w:rPr>
        <w:t>:</w:t>
      </w:r>
      <w:r w:rsidRPr="00100EDE">
        <w:rPr>
          <w:rFonts w:ascii="Times New Roman" w:hAnsi="Times New Roman" w:cs="Times New Roman"/>
          <w:sz w:val="20"/>
          <w:lang w:val="en-GB"/>
        </w:rPr>
        <w:t xml:space="preserve"> it means being able to trade in the most practical way resolution against luminosity.</w:t>
      </w:r>
    </w:p>
    <w:p w14:paraId="6730F1F5" w14:textId="77777777" w:rsidR="00720759" w:rsidRPr="00100EDE" w:rsidRDefault="00720759" w:rsidP="004D28B5">
      <w:pPr>
        <w:ind w:firstLine="284"/>
        <w:jc w:val="both"/>
        <w:rPr>
          <w:rFonts w:ascii="Times New Roman" w:hAnsi="Times New Roman" w:cs="Times New Roman"/>
          <w:sz w:val="20"/>
          <w:lang w:val="en-GB"/>
        </w:rPr>
      </w:pPr>
      <w:r w:rsidRPr="00100EDE">
        <w:rPr>
          <w:rFonts w:ascii="Times New Roman" w:hAnsi="Times New Roman" w:cs="Times New Roman"/>
          <w:sz w:val="20"/>
          <w:lang w:val="en-GB"/>
        </w:rPr>
        <w:t xml:space="preserve">The recent upgrade of the thermal three-axis spectrometer IN8 at the </w:t>
      </w:r>
      <w:proofErr w:type="spellStart"/>
      <w:r w:rsidR="004D28B5">
        <w:rPr>
          <w:rFonts w:ascii="Times New Roman" w:hAnsi="Times New Roman" w:cs="Times New Roman"/>
          <w:sz w:val="20"/>
          <w:lang w:val="en-GB"/>
        </w:rPr>
        <w:t>Institut</w:t>
      </w:r>
      <w:proofErr w:type="spellEnd"/>
      <w:r w:rsidR="004D28B5">
        <w:rPr>
          <w:rFonts w:ascii="Times New Roman" w:hAnsi="Times New Roman" w:cs="Times New Roman"/>
          <w:sz w:val="20"/>
          <w:lang w:val="en-GB"/>
        </w:rPr>
        <w:t xml:space="preserve"> Laue-Langevin (</w:t>
      </w:r>
      <w:r w:rsidRPr="00100EDE">
        <w:rPr>
          <w:rFonts w:ascii="Times New Roman" w:hAnsi="Times New Roman" w:cs="Times New Roman"/>
          <w:sz w:val="20"/>
          <w:lang w:val="en-GB"/>
        </w:rPr>
        <w:t>ILL</w:t>
      </w:r>
      <w:r w:rsidR="004D28B5">
        <w:rPr>
          <w:rFonts w:ascii="Times New Roman" w:hAnsi="Times New Roman" w:cs="Times New Roman"/>
          <w:sz w:val="20"/>
          <w:lang w:val="en-GB"/>
        </w:rPr>
        <w:t>)</w:t>
      </w:r>
      <w:r w:rsidRPr="00100EDE">
        <w:rPr>
          <w:rFonts w:ascii="Times New Roman" w:hAnsi="Times New Roman" w:cs="Times New Roman"/>
          <w:sz w:val="20"/>
          <w:lang w:val="en-GB"/>
        </w:rPr>
        <w:t xml:space="preserve"> </w:t>
      </w:r>
      <w:r w:rsidR="00F22D84" w:rsidRPr="00100EDE">
        <w:rPr>
          <w:rFonts w:ascii="Times New Roman" w:hAnsi="Times New Roman" w:cs="Times New Roman"/>
          <w:sz w:val="20"/>
          <w:lang w:val="en-GB"/>
        </w:rPr>
        <w:t xml:space="preserve">[2,3] </w:t>
      </w:r>
      <w:r w:rsidRPr="00100EDE">
        <w:rPr>
          <w:rFonts w:ascii="Times New Roman" w:hAnsi="Times New Roman" w:cs="Times New Roman"/>
          <w:sz w:val="20"/>
          <w:lang w:val="en-GB"/>
        </w:rPr>
        <w:t>aimed to optimise its experimental capacities.</w:t>
      </w:r>
      <w:r w:rsidR="004D28B5">
        <w:rPr>
          <w:rFonts w:ascii="Times New Roman" w:hAnsi="Times New Roman" w:cs="Times New Roman"/>
          <w:sz w:val="20"/>
          <w:lang w:val="en-GB"/>
        </w:rPr>
        <w:t xml:space="preserve"> </w:t>
      </w:r>
      <w:r w:rsidRPr="00100EDE">
        <w:rPr>
          <w:rFonts w:ascii="Times New Roman" w:hAnsi="Times New Roman" w:cs="Times New Roman"/>
          <w:sz w:val="20"/>
          <w:lang w:val="en-GB"/>
        </w:rPr>
        <w:t>In the following we will summarise the characteristics of the new instrument and highlight its enhanced performance in terms of flexibility and luminosity. We will discuss its scientific impact and present the prospective steps to be taken for further improving the instrument.</w:t>
      </w:r>
    </w:p>
    <w:p w14:paraId="5BBF2DA7" w14:textId="77777777" w:rsidR="0054362C" w:rsidRDefault="0054362C" w:rsidP="00202DAD">
      <w:pPr>
        <w:jc w:val="both"/>
        <w:rPr>
          <w:rFonts w:ascii="Times" w:hAnsi="Times"/>
          <w:sz w:val="20"/>
          <w:lang w:val="en-GB"/>
        </w:rPr>
      </w:pPr>
    </w:p>
    <w:p w14:paraId="1B442DEF" w14:textId="77777777" w:rsidR="00CD6F08" w:rsidRDefault="00CD6F08" w:rsidP="00202DAD">
      <w:pPr>
        <w:jc w:val="both"/>
        <w:rPr>
          <w:rFonts w:ascii="Times" w:hAnsi="Times"/>
          <w:sz w:val="20"/>
          <w:lang w:val="en-GB"/>
        </w:rPr>
      </w:pPr>
    </w:p>
    <w:p w14:paraId="50473DDA" w14:textId="77777777" w:rsidR="002D0F6C" w:rsidRPr="00CA1091" w:rsidRDefault="00E01919" w:rsidP="004B0571">
      <w:pPr>
        <w:spacing w:before="340" w:after="170"/>
        <w:jc w:val="both"/>
        <w:rPr>
          <w:rFonts w:ascii="Arial" w:hAnsi="Arial" w:cs="Arial"/>
          <w:b/>
          <w:caps/>
          <w:sz w:val="20"/>
          <w:lang w:val="en-GB"/>
        </w:rPr>
      </w:pPr>
      <w:r>
        <w:rPr>
          <w:rFonts w:ascii="Arial" w:hAnsi="Arial" w:cs="Arial"/>
          <w:b/>
          <w:szCs w:val="24"/>
          <w:lang w:val="en-GB"/>
        </w:rPr>
        <w:t>2</w:t>
      </w:r>
      <w:r w:rsidR="002D0F6C" w:rsidRPr="00CA1091">
        <w:rPr>
          <w:rFonts w:ascii="Arial" w:hAnsi="Arial" w:cs="Arial"/>
          <w:b/>
          <w:caps/>
          <w:sz w:val="20"/>
          <w:lang w:val="en-GB"/>
        </w:rPr>
        <w:t xml:space="preserve"> </w:t>
      </w:r>
      <w:r w:rsidR="0054362C">
        <w:rPr>
          <w:rFonts w:ascii="Arial" w:hAnsi="Arial" w:cs="Arial"/>
          <w:b/>
          <w:szCs w:val="24"/>
          <w:lang w:val="en-GB"/>
        </w:rPr>
        <w:t>Primary spectrometer</w:t>
      </w:r>
      <w:r w:rsidR="002D0F6C" w:rsidRPr="00CA1091">
        <w:rPr>
          <w:rFonts w:ascii="Arial" w:hAnsi="Arial" w:cs="Arial"/>
          <w:b/>
          <w:caps/>
          <w:sz w:val="20"/>
          <w:lang w:val="en-GB"/>
        </w:rPr>
        <w:t xml:space="preserve"> </w:t>
      </w:r>
    </w:p>
    <w:p w14:paraId="581CBA65" w14:textId="77777777" w:rsidR="00240F32" w:rsidRPr="00240F32" w:rsidRDefault="00240F32" w:rsidP="00E04C38">
      <w:pPr>
        <w:autoSpaceDE w:val="0"/>
        <w:autoSpaceDN w:val="0"/>
        <w:adjustRightInd w:val="0"/>
        <w:jc w:val="both"/>
        <w:rPr>
          <w:rFonts w:ascii="Times New Roman" w:hAnsi="Times New Roman" w:cs="Times New Roman"/>
          <w:sz w:val="20"/>
          <w:lang w:val="en-US"/>
        </w:rPr>
      </w:pPr>
      <w:r w:rsidRPr="00240F32">
        <w:rPr>
          <w:rFonts w:ascii="Times New Roman" w:hAnsi="Times New Roman" w:cs="Times New Roman"/>
          <w:sz w:val="20"/>
          <w:lang w:val="en-US"/>
        </w:rPr>
        <w:t>In order to boost the performance of the primary spectrometer we have designed and implemented a new monochromator assembly</w:t>
      </w:r>
      <w:r w:rsidR="00E21DC4">
        <w:rPr>
          <w:rFonts w:ascii="Times New Roman" w:hAnsi="Times New Roman" w:cs="Times New Roman"/>
          <w:sz w:val="20"/>
          <w:lang w:val="en-US"/>
        </w:rPr>
        <w:t xml:space="preserve"> (Fig.1</w:t>
      </w:r>
      <w:r w:rsidR="00D95984">
        <w:rPr>
          <w:rFonts w:ascii="Times New Roman" w:hAnsi="Times New Roman" w:cs="Times New Roman"/>
          <w:sz w:val="20"/>
          <w:lang w:val="en-US"/>
        </w:rPr>
        <w:t xml:space="preserve"> and 2</w:t>
      </w:r>
      <w:r w:rsidR="00E21DC4">
        <w:rPr>
          <w:rFonts w:ascii="Times New Roman" w:hAnsi="Times New Roman" w:cs="Times New Roman"/>
          <w:sz w:val="20"/>
          <w:lang w:val="en-US"/>
        </w:rPr>
        <w:t>)</w:t>
      </w:r>
      <w:r w:rsidRPr="00240F32">
        <w:rPr>
          <w:rFonts w:ascii="Times New Roman" w:hAnsi="Times New Roman" w:cs="Times New Roman"/>
          <w:sz w:val="20"/>
          <w:lang w:val="en-US"/>
        </w:rPr>
        <w:t xml:space="preserve">, making use of experience in the engineering of multi-crystal arrays with </w:t>
      </w:r>
      <w:r w:rsidR="000168AD">
        <w:rPr>
          <w:rFonts w:ascii="Times New Roman" w:hAnsi="Times New Roman" w:cs="Times New Roman"/>
          <w:sz w:val="20"/>
          <w:lang w:val="en-US"/>
        </w:rPr>
        <w:t xml:space="preserve">remotely controlled </w:t>
      </w:r>
      <w:r w:rsidR="00A02229">
        <w:rPr>
          <w:rFonts w:ascii="Times New Roman" w:hAnsi="Times New Roman" w:cs="Times New Roman"/>
          <w:sz w:val="20"/>
          <w:lang w:val="en-US"/>
        </w:rPr>
        <w:t xml:space="preserve">two-dimensional (horizontal and vertical) </w:t>
      </w:r>
      <w:r w:rsidRPr="00240F32">
        <w:rPr>
          <w:rFonts w:ascii="Times New Roman" w:hAnsi="Times New Roman" w:cs="Times New Roman"/>
          <w:sz w:val="20"/>
          <w:lang w:val="en-US"/>
        </w:rPr>
        <w:t xml:space="preserve">variable focusing accumulated over the last decades. </w:t>
      </w:r>
    </w:p>
    <w:p w14:paraId="6127AB9A" w14:textId="4826D01A" w:rsidR="004B0571" w:rsidRPr="004B0571" w:rsidRDefault="00240F32" w:rsidP="004B0571">
      <w:pPr>
        <w:autoSpaceDE w:val="0"/>
        <w:autoSpaceDN w:val="0"/>
        <w:adjustRightInd w:val="0"/>
        <w:ind w:firstLine="284"/>
        <w:mirrorIndents/>
        <w:jc w:val="both"/>
        <w:rPr>
          <w:rFonts w:ascii="Times New Roman" w:hAnsi="Times New Roman" w:cs="Times New Roman"/>
          <w:sz w:val="20"/>
          <w:lang w:val="en-US"/>
        </w:rPr>
      </w:pPr>
      <w:r w:rsidRPr="00240F32">
        <w:rPr>
          <w:rFonts w:ascii="Times New Roman" w:hAnsi="Times New Roman" w:cs="Times New Roman"/>
          <w:sz w:val="20"/>
          <w:lang w:val="en-US"/>
        </w:rPr>
        <w:t xml:space="preserve">The new device includes four crystal faces that can </w:t>
      </w:r>
      <w:r w:rsidR="00032F9E">
        <w:rPr>
          <w:rFonts w:ascii="Times New Roman" w:hAnsi="Times New Roman" w:cs="Times New Roman"/>
          <w:sz w:val="20"/>
          <w:lang w:val="en-US"/>
        </w:rPr>
        <w:t xml:space="preserve">be </w:t>
      </w:r>
      <w:r w:rsidRPr="00240F32">
        <w:rPr>
          <w:rFonts w:ascii="Times New Roman" w:hAnsi="Times New Roman" w:cs="Times New Roman"/>
          <w:sz w:val="20"/>
          <w:lang w:val="en-US"/>
        </w:rPr>
        <w:t xml:space="preserve">alternatively set in Bragg reflection: mosaic </w:t>
      </w:r>
      <w:r w:rsidR="00B463E7">
        <w:rPr>
          <w:rFonts w:ascii="Times New Roman" w:hAnsi="Times New Roman" w:cs="Times New Roman"/>
          <w:sz w:val="20"/>
          <w:lang w:val="en-US"/>
        </w:rPr>
        <w:t xml:space="preserve">pyrolytic graphite and copper crystals with reflecting planes </w:t>
      </w:r>
      <w:r w:rsidRPr="00240F32">
        <w:rPr>
          <w:rFonts w:ascii="Times New Roman" w:hAnsi="Times New Roman" w:cs="Times New Roman"/>
          <w:sz w:val="20"/>
          <w:lang w:val="en-US"/>
        </w:rPr>
        <w:t xml:space="preserve">PG002 and Cu200, </w:t>
      </w:r>
      <w:r w:rsidR="00B463E7">
        <w:rPr>
          <w:rFonts w:ascii="Times New Roman" w:hAnsi="Times New Roman" w:cs="Times New Roman"/>
          <w:sz w:val="20"/>
          <w:lang w:val="en-US"/>
        </w:rPr>
        <w:t xml:space="preserve">as well as </w:t>
      </w:r>
      <w:r w:rsidRPr="00240F32">
        <w:rPr>
          <w:rFonts w:ascii="Times New Roman" w:hAnsi="Times New Roman" w:cs="Times New Roman"/>
          <w:sz w:val="20"/>
          <w:lang w:val="en-US"/>
        </w:rPr>
        <w:t xml:space="preserve">elastically bent perfect </w:t>
      </w:r>
      <w:r w:rsidR="00B463E7">
        <w:rPr>
          <w:rFonts w:ascii="Times New Roman" w:hAnsi="Times New Roman" w:cs="Times New Roman"/>
          <w:sz w:val="20"/>
          <w:lang w:val="en-US"/>
        </w:rPr>
        <w:t>silicon crystals [4</w:t>
      </w:r>
      <w:r w:rsidR="00107ABF">
        <w:rPr>
          <w:rFonts w:ascii="Times New Roman" w:hAnsi="Times New Roman" w:cs="Times New Roman"/>
          <w:sz w:val="20"/>
          <w:lang w:val="en-US"/>
        </w:rPr>
        <w:t>,5</w:t>
      </w:r>
      <w:r w:rsidR="00B463E7">
        <w:rPr>
          <w:rFonts w:ascii="Times New Roman" w:hAnsi="Times New Roman" w:cs="Times New Roman"/>
          <w:sz w:val="20"/>
          <w:lang w:val="en-US"/>
        </w:rPr>
        <w:t xml:space="preserve">] with reflecting planes </w:t>
      </w:r>
      <w:r w:rsidRPr="00240F32">
        <w:rPr>
          <w:rFonts w:ascii="Times New Roman" w:hAnsi="Times New Roman" w:cs="Times New Roman"/>
          <w:sz w:val="20"/>
          <w:lang w:val="en-US"/>
        </w:rPr>
        <w:t xml:space="preserve">Si111 and Si311 </w:t>
      </w:r>
      <w:r w:rsidR="00B463E7">
        <w:rPr>
          <w:rFonts w:ascii="Times New Roman" w:hAnsi="Times New Roman" w:cs="Times New Roman"/>
          <w:sz w:val="20"/>
          <w:lang w:val="en-US"/>
        </w:rPr>
        <w:t>both eliminating the second order diffraction harmonics</w:t>
      </w:r>
      <w:r w:rsidRPr="00240F32">
        <w:rPr>
          <w:rFonts w:ascii="Times New Roman" w:hAnsi="Times New Roman" w:cs="Times New Roman"/>
          <w:sz w:val="20"/>
          <w:lang w:val="en-US"/>
        </w:rPr>
        <w:t xml:space="preserve">. </w:t>
      </w:r>
    </w:p>
    <w:p w14:paraId="5533B78F" w14:textId="5A31E3F4" w:rsidR="00316AF7" w:rsidRPr="00316AF7" w:rsidRDefault="008D095B" w:rsidP="00316AF7">
      <w:pPr>
        <w:jc w:val="both"/>
        <w:rPr>
          <w:rFonts w:ascii="Times New Roman" w:hAnsi="Times New Roman" w:cs="Times New Roman"/>
          <w:sz w:val="20"/>
          <w:lang w:val="en-US"/>
        </w:rPr>
      </w:pPr>
      <w:r>
        <w:rPr>
          <w:rFonts w:ascii="Times New Roman" w:hAnsi="Times New Roman" w:cs="Times New Roman"/>
          <w:sz w:val="20"/>
          <w:lang w:val="en-US"/>
        </w:rPr>
        <w:t xml:space="preserve">The mosaic crystal faces are composed of 121 individual crystals each, organized in 11 </w:t>
      </w:r>
      <w:r w:rsidR="005A70A6">
        <w:rPr>
          <w:rFonts w:ascii="Times New Roman" w:hAnsi="Times New Roman" w:cs="Times New Roman"/>
          <w:sz w:val="20"/>
          <w:lang w:val="en-US"/>
        </w:rPr>
        <w:t xml:space="preserve">horizontal </w:t>
      </w:r>
      <w:r>
        <w:rPr>
          <w:rFonts w:ascii="Times New Roman" w:hAnsi="Times New Roman" w:cs="Times New Roman"/>
          <w:sz w:val="20"/>
          <w:lang w:val="en-US"/>
        </w:rPr>
        <w:t xml:space="preserve">rows and 11 </w:t>
      </w:r>
      <w:r w:rsidR="005A70A6">
        <w:rPr>
          <w:rFonts w:ascii="Times New Roman" w:hAnsi="Times New Roman" w:cs="Times New Roman"/>
          <w:sz w:val="20"/>
          <w:lang w:val="en-US"/>
        </w:rPr>
        <w:t xml:space="preserve">vertical </w:t>
      </w:r>
      <w:r>
        <w:rPr>
          <w:rFonts w:ascii="Times New Roman" w:hAnsi="Times New Roman" w:cs="Times New Roman"/>
          <w:sz w:val="20"/>
          <w:lang w:val="en-US"/>
        </w:rPr>
        <w:t>columns</w:t>
      </w:r>
      <w:r w:rsidR="00EC4731">
        <w:rPr>
          <w:rFonts w:ascii="Times New Roman" w:hAnsi="Times New Roman" w:cs="Times New Roman"/>
          <w:sz w:val="20"/>
          <w:lang w:val="en-US"/>
        </w:rPr>
        <w:t xml:space="preserve"> for a total active surface of a</w:t>
      </w:r>
      <w:r w:rsidR="00DF7274">
        <w:rPr>
          <w:rFonts w:ascii="Times New Roman" w:hAnsi="Times New Roman" w:cs="Times New Roman"/>
          <w:sz w:val="20"/>
          <w:lang w:val="en-US"/>
        </w:rPr>
        <w:t>b</w:t>
      </w:r>
      <w:r w:rsidR="00EC4731">
        <w:rPr>
          <w:rFonts w:ascii="Times New Roman" w:hAnsi="Times New Roman" w:cs="Times New Roman"/>
          <w:sz w:val="20"/>
          <w:lang w:val="en-US"/>
        </w:rPr>
        <w:t>out 290</w:t>
      </w:r>
      <w:r w:rsidR="009F59D3">
        <w:rPr>
          <w:rFonts w:ascii="Times New Roman" w:hAnsi="Times New Roman" w:cs="Times New Roman"/>
          <w:sz w:val="20"/>
          <w:lang w:val="en-US"/>
        </w:rPr>
        <w:t> </w:t>
      </w:r>
      <w:r w:rsidR="00EC4731">
        <w:rPr>
          <w:rFonts w:ascii="Times New Roman" w:hAnsi="Times New Roman" w:cs="Times New Roman"/>
          <w:sz w:val="20"/>
          <w:lang w:val="en-US"/>
        </w:rPr>
        <w:t>x</w:t>
      </w:r>
      <w:r w:rsidR="009F59D3">
        <w:rPr>
          <w:rFonts w:ascii="Times New Roman" w:hAnsi="Times New Roman" w:cs="Times New Roman"/>
          <w:sz w:val="20"/>
          <w:lang w:val="en-US"/>
        </w:rPr>
        <w:t> </w:t>
      </w:r>
      <w:r w:rsidR="00EC4731">
        <w:rPr>
          <w:rFonts w:ascii="Times New Roman" w:hAnsi="Times New Roman" w:cs="Times New Roman"/>
          <w:sz w:val="20"/>
          <w:lang w:val="en-US"/>
        </w:rPr>
        <w:t>200</w:t>
      </w:r>
      <w:r w:rsidR="009F59D3">
        <w:rPr>
          <w:rFonts w:ascii="Times New Roman" w:hAnsi="Times New Roman" w:cs="Times New Roman"/>
          <w:sz w:val="20"/>
          <w:lang w:val="en-US"/>
        </w:rPr>
        <w:t> </w:t>
      </w:r>
      <w:r w:rsidR="00EC4731">
        <w:rPr>
          <w:rFonts w:ascii="Times New Roman" w:hAnsi="Times New Roman" w:cs="Times New Roman"/>
          <w:sz w:val="20"/>
          <w:lang w:val="en-US"/>
        </w:rPr>
        <w:t>mm</w:t>
      </w:r>
      <w:r w:rsidR="00EC4731" w:rsidRPr="00DF7274">
        <w:rPr>
          <w:rFonts w:ascii="Times New Roman" w:hAnsi="Times New Roman" w:cs="Times New Roman"/>
          <w:sz w:val="20"/>
          <w:vertAlign w:val="superscript"/>
          <w:lang w:val="en-US"/>
        </w:rPr>
        <w:t>2</w:t>
      </w:r>
      <w:r w:rsidR="009F59D3" w:rsidRPr="009F59D3">
        <w:rPr>
          <w:rFonts w:ascii="Times New Roman" w:hAnsi="Times New Roman" w:cs="Times New Roman"/>
          <w:sz w:val="20"/>
          <w:lang w:val="en-GB"/>
        </w:rPr>
        <w:t xml:space="preserve"> </w:t>
      </w:r>
      <w:r w:rsidR="009F59D3" w:rsidRPr="00240F32">
        <w:rPr>
          <w:rFonts w:ascii="Times New Roman" w:hAnsi="Times New Roman" w:cs="Times New Roman"/>
          <w:sz w:val="20"/>
          <w:lang w:val="en-GB"/>
        </w:rPr>
        <w:t>(horizontal x vertical)</w:t>
      </w:r>
      <w:r w:rsidR="00952982">
        <w:rPr>
          <w:rFonts w:ascii="Times New Roman" w:hAnsi="Times New Roman" w:cs="Times New Roman"/>
          <w:sz w:val="20"/>
          <w:lang w:val="en-GB"/>
        </w:rPr>
        <w:t>.</w:t>
      </w:r>
      <w:r w:rsidR="00F46EBF">
        <w:rPr>
          <w:rFonts w:ascii="Times New Roman" w:hAnsi="Times New Roman" w:cs="Times New Roman"/>
          <w:sz w:val="20"/>
          <w:lang w:val="en-US"/>
        </w:rPr>
        <w:t xml:space="preserve"> T</w:t>
      </w:r>
      <w:r w:rsidR="000168AD">
        <w:rPr>
          <w:rFonts w:ascii="Times New Roman" w:hAnsi="Times New Roman" w:cs="Times New Roman"/>
          <w:sz w:val="20"/>
          <w:lang w:val="en-US"/>
        </w:rPr>
        <w:t xml:space="preserve">he </w:t>
      </w:r>
      <w:r w:rsidR="005A70A6">
        <w:rPr>
          <w:rFonts w:ascii="Times New Roman" w:hAnsi="Times New Roman" w:cs="Times New Roman"/>
          <w:sz w:val="20"/>
          <w:lang w:val="en-US"/>
        </w:rPr>
        <w:t xml:space="preserve">two </w:t>
      </w:r>
      <w:r w:rsidR="00AB753F">
        <w:rPr>
          <w:rFonts w:ascii="Times New Roman" w:hAnsi="Times New Roman" w:cs="Times New Roman"/>
          <w:sz w:val="20"/>
          <w:lang w:val="en-US"/>
        </w:rPr>
        <w:t>silicon crystal faces</w:t>
      </w:r>
      <w:r w:rsidR="00F46EBF">
        <w:rPr>
          <w:rFonts w:ascii="Times New Roman" w:hAnsi="Times New Roman" w:cs="Times New Roman"/>
          <w:sz w:val="20"/>
          <w:lang w:val="en-US"/>
        </w:rPr>
        <w:t>, instead, are</w:t>
      </w:r>
      <w:r w:rsidR="005A70A6">
        <w:rPr>
          <w:rFonts w:ascii="Times New Roman" w:hAnsi="Times New Roman" w:cs="Times New Roman"/>
          <w:sz w:val="20"/>
          <w:lang w:val="en-US"/>
        </w:rPr>
        <w:t xml:space="preserve"> </w:t>
      </w:r>
      <w:r w:rsidR="00AB753F">
        <w:rPr>
          <w:rFonts w:ascii="Times New Roman" w:hAnsi="Times New Roman" w:cs="Times New Roman"/>
          <w:sz w:val="20"/>
          <w:lang w:val="en-US"/>
        </w:rPr>
        <w:t>built as a combination of 11 cassettes</w:t>
      </w:r>
      <w:r w:rsidR="005A70A6">
        <w:rPr>
          <w:rFonts w:ascii="Times New Roman" w:hAnsi="Times New Roman" w:cs="Times New Roman"/>
          <w:sz w:val="20"/>
          <w:lang w:val="en-US"/>
        </w:rPr>
        <w:t>,</w:t>
      </w:r>
      <w:r w:rsidR="00AB753F">
        <w:rPr>
          <w:rFonts w:ascii="Times New Roman" w:hAnsi="Times New Roman" w:cs="Times New Roman"/>
          <w:sz w:val="20"/>
          <w:lang w:val="en-US"/>
        </w:rPr>
        <w:t xml:space="preserve"> </w:t>
      </w:r>
      <w:r w:rsidR="005A70A6">
        <w:rPr>
          <w:rFonts w:ascii="Times New Roman" w:hAnsi="Times New Roman" w:cs="Times New Roman"/>
          <w:sz w:val="20"/>
          <w:lang w:val="en-US"/>
        </w:rPr>
        <w:t xml:space="preserve">piled up in the vertical direction </w:t>
      </w:r>
      <w:r w:rsidR="00EC4731">
        <w:rPr>
          <w:rFonts w:ascii="Times New Roman" w:hAnsi="Times New Roman" w:cs="Times New Roman"/>
          <w:sz w:val="20"/>
          <w:lang w:val="en-US"/>
        </w:rPr>
        <w:t>for a total active surface of 230</w:t>
      </w:r>
      <w:r w:rsidR="009F59D3">
        <w:rPr>
          <w:rFonts w:ascii="Times New Roman" w:hAnsi="Times New Roman" w:cs="Times New Roman"/>
          <w:sz w:val="20"/>
          <w:lang w:val="en-US"/>
        </w:rPr>
        <w:t> </w:t>
      </w:r>
      <w:r w:rsidR="00EC4731">
        <w:rPr>
          <w:rFonts w:ascii="Times New Roman" w:hAnsi="Times New Roman" w:cs="Times New Roman"/>
          <w:sz w:val="20"/>
          <w:lang w:val="en-US"/>
        </w:rPr>
        <w:t>x</w:t>
      </w:r>
      <w:r w:rsidR="009F59D3">
        <w:rPr>
          <w:rFonts w:ascii="Times New Roman" w:hAnsi="Times New Roman" w:cs="Times New Roman"/>
          <w:sz w:val="20"/>
          <w:lang w:val="en-US"/>
        </w:rPr>
        <w:t> </w:t>
      </w:r>
      <w:r w:rsidR="00EC4731">
        <w:rPr>
          <w:rFonts w:ascii="Times New Roman" w:hAnsi="Times New Roman" w:cs="Times New Roman"/>
          <w:sz w:val="20"/>
          <w:lang w:val="en-US"/>
        </w:rPr>
        <w:t>200</w:t>
      </w:r>
      <w:r w:rsidR="009F59D3">
        <w:rPr>
          <w:rFonts w:ascii="Times New Roman" w:hAnsi="Times New Roman" w:cs="Times New Roman"/>
          <w:sz w:val="20"/>
          <w:lang w:val="en-US"/>
        </w:rPr>
        <w:t> </w:t>
      </w:r>
      <w:r w:rsidR="00EC4731">
        <w:rPr>
          <w:rFonts w:ascii="Times New Roman" w:hAnsi="Times New Roman" w:cs="Times New Roman"/>
          <w:sz w:val="20"/>
          <w:lang w:val="en-US"/>
        </w:rPr>
        <w:t>mm</w:t>
      </w:r>
      <w:r w:rsidR="00EC4731" w:rsidRPr="00DF7274">
        <w:rPr>
          <w:rFonts w:ascii="Times New Roman" w:hAnsi="Times New Roman" w:cs="Times New Roman"/>
          <w:sz w:val="20"/>
          <w:vertAlign w:val="superscript"/>
          <w:lang w:val="en-US"/>
        </w:rPr>
        <w:t>2</w:t>
      </w:r>
      <w:r w:rsidR="00EC4731">
        <w:rPr>
          <w:rFonts w:ascii="Times New Roman" w:hAnsi="Times New Roman" w:cs="Times New Roman"/>
          <w:sz w:val="20"/>
          <w:lang w:val="en-US"/>
        </w:rPr>
        <w:t xml:space="preserve"> </w:t>
      </w:r>
      <w:r w:rsidR="009F59D3" w:rsidRPr="00240F32">
        <w:rPr>
          <w:rFonts w:ascii="Times New Roman" w:hAnsi="Times New Roman" w:cs="Times New Roman"/>
          <w:sz w:val="20"/>
          <w:lang w:val="en-GB"/>
        </w:rPr>
        <w:t>(horizontal x vertical)</w:t>
      </w:r>
      <w:r w:rsidR="009F59D3">
        <w:rPr>
          <w:rFonts w:ascii="Times New Roman" w:hAnsi="Times New Roman" w:cs="Times New Roman"/>
          <w:sz w:val="20"/>
          <w:lang w:val="en-GB"/>
        </w:rPr>
        <w:t xml:space="preserve"> </w:t>
      </w:r>
      <w:r w:rsidR="005A70A6">
        <w:rPr>
          <w:rFonts w:ascii="Times New Roman" w:hAnsi="Times New Roman" w:cs="Times New Roman"/>
          <w:sz w:val="20"/>
          <w:lang w:val="en-US"/>
        </w:rPr>
        <w:t xml:space="preserve">and filled </w:t>
      </w:r>
      <w:r w:rsidR="000168AD">
        <w:rPr>
          <w:rFonts w:ascii="Times New Roman" w:hAnsi="Times New Roman" w:cs="Times New Roman"/>
          <w:sz w:val="20"/>
          <w:lang w:val="en-US"/>
        </w:rPr>
        <w:t xml:space="preserve">in </w:t>
      </w:r>
      <w:r w:rsidR="005A70A6">
        <w:rPr>
          <w:rFonts w:ascii="Times New Roman" w:hAnsi="Times New Roman" w:cs="Times New Roman"/>
          <w:sz w:val="20"/>
          <w:lang w:val="en-US"/>
        </w:rPr>
        <w:t xml:space="preserve">with </w:t>
      </w:r>
      <w:r w:rsidR="00AB753F">
        <w:rPr>
          <w:rFonts w:ascii="Times New Roman" w:hAnsi="Times New Roman" w:cs="Times New Roman"/>
          <w:sz w:val="20"/>
          <w:lang w:val="en-US"/>
        </w:rPr>
        <w:t>stacks</w:t>
      </w:r>
      <w:r w:rsidR="005A70A6">
        <w:rPr>
          <w:rFonts w:ascii="Times New Roman" w:hAnsi="Times New Roman" w:cs="Times New Roman"/>
          <w:sz w:val="20"/>
          <w:lang w:val="en-US"/>
        </w:rPr>
        <w:t xml:space="preserve"> of thin silicon blades assembled to be bent in the horizontal plane within the elastic bending limits.</w:t>
      </w:r>
      <w:r w:rsidR="000168AD">
        <w:rPr>
          <w:rFonts w:ascii="Times New Roman" w:hAnsi="Times New Roman" w:cs="Times New Roman"/>
          <w:sz w:val="20"/>
          <w:lang w:val="en-US"/>
        </w:rPr>
        <w:t xml:space="preserve"> A system of precise camshafts is designed for each face in order to incline individual </w:t>
      </w:r>
      <w:r w:rsidR="000168AD" w:rsidRPr="00316AF7">
        <w:rPr>
          <w:rFonts w:ascii="Times New Roman" w:hAnsi="Times New Roman" w:cs="Times New Roman"/>
          <w:sz w:val="20"/>
          <w:lang w:val="en-US"/>
        </w:rPr>
        <w:t>crystals of the mosaic crystal faces or the cassettes of the silicon faces and be</w:t>
      </w:r>
      <w:r w:rsidR="008C7341" w:rsidRPr="00316AF7">
        <w:rPr>
          <w:rFonts w:ascii="Times New Roman" w:hAnsi="Times New Roman" w:cs="Times New Roman"/>
          <w:sz w:val="20"/>
          <w:lang w:val="en-US"/>
        </w:rPr>
        <w:t xml:space="preserve">nd the silicon blades in these cassettes. </w:t>
      </w:r>
      <w:r w:rsidR="00316AF7" w:rsidRPr="00316AF7">
        <w:rPr>
          <w:rFonts w:ascii="Times New Roman" w:hAnsi="Times New Roman" w:cs="Times New Roman"/>
          <w:sz w:val="20"/>
          <w:lang w:val="en-US"/>
        </w:rPr>
        <w:t xml:space="preserve">With only two </w:t>
      </w:r>
      <w:r w:rsidR="00316AF7" w:rsidRPr="00316AF7">
        <w:rPr>
          <w:rFonts w:ascii="Times New Roman" w:hAnsi="Times New Roman" w:cs="Times New Roman"/>
          <w:sz w:val="20"/>
          <w:lang w:val="en-US"/>
        </w:rPr>
        <w:lastRenderedPageBreak/>
        <w:t>motor/encoder pairs per crystal face, we achieve both vertical and horizontal bending, creating the desired approximation of a chosen ideal focusing surface. This functionality enables independent adjustments of the bending radius in each direction.</w:t>
      </w:r>
    </w:p>
    <w:p w14:paraId="744E5B3B" w14:textId="3C15CFD4" w:rsidR="006C6BF8" w:rsidRDefault="006C6BF8" w:rsidP="00F078E0">
      <w:pPr>
        <w:autoSpaceDE w:val="0"/>
        <w:autoSpaceDN w:val="0"/>
        <w:adjustRightInd w:val="0"/>
        <w:ind w:firstLine="284"/>
        <w:mirrorIndents/>
        <w:jc w:val="both"/>
        <w:rPr>
          <w:rFonts w:ascii="Times New Roman" w:hAnsi="Times New Roman" w:cs="Times New Roman"/>
          <w:sz w:val="20"/>
          <w:lang w:val="en-US"/>
        </w:rPr>
      </w:pPr>
    </w:p>
    <w:p w14:paraId="7D0ED2ED" w14:textId="77777777" w:rsidR="00645BA3" w:rsidRDefault="00645BA3" w:rsidP="00F078E0">
      <w:pPr>
        <w:autoSpaceDE w:val="0"/>
        <w:autoSpaceDN w:val="0"/>
        <w:adjustRightInd w:val="0"/>
        <w:ind w:firstLine="284"/>
        <w:mirrorIndents/>
        <w:jc w:val="both"/>
        <w:rPr>
          <w:rFonts w:ascii="Times New Roman" w:hAnsi="Times New Roman" w:cs="Times New Roman"/>
          <w:sz w:val="20"/>
          <w:lang w:val="en-US"/>
        </w:rPr>
      </w:pPr>
    </w:p>
    <w:p w14:paraId="530D28A1" w14:textId="77777777" w:rsidR="00316AF7" w:rsidRDefault="00316AF7" w:rsidP="00F078E0">
      <w:pPr>
        <w:autoSpaceDE w:val="0"/>
        <w:autoSpaceDN w:val="0"/>
        <w:adjustRightInd w:val="0"/>
        <w:ind w:firstLine="284"/>
        <w:mirrorIndents/>
        <w:jc w:val="both"/>
        <w:rPr>
          <w:rFonts w:ascii="Times New Roman" w:hAnsi="Times New Roman" w:cs="Times New Roman"/>
          <w:sz w:val="20"/>
          <w:lang w:val="en-US"/>
        </w:rPr>
      </w:pPr>
    </w:p>
    <w:p w14:paraId="3CBECEE6" w14:textId="77777777" w:rsidR="004B0571" w:rsidRDefault="00035733" w:rsidP="00EC4731">
      <w:pPr>
        <w:autoSpaceDE w:val="0"/>
        <w:autoSpaceDN w:val="0"/>
        <w:adjustRightInd w:val="0"/>
        <w:ind w:hanging="284"/>
        <w:mirrorIndents/>
        <w:jc w:val="both"/>
        <w:rPr>
          <w:rFonts w:ascii="Times New Roman" w:hAnsi="Times New Roman" w:cs="Times New Roman"/>
          <w:sz w:val="20"/>
          <w:lang w:val="en-US"/>
        </w:rPr>
      </w:pPr>
      <w:r w:rsidRPr="00B53D40">
        <w:rPr>
          <w:rFonts w:ascii="Times New Roman" w:hAnsi="Times New Roman" w:cs="Times New Roman"/>
          <w:noProof/>
          <w:sz w:val="20"/>
          <w:lang w:val="en-GB" w:eastAsia="en-GB"/>
        </w:rPr>
        <w:drawing>
          <wp:inline distT="0" distB="0" distL="0" distR="0" wp14:anchorId="0F96DF79" wp14:editId="55082EF2">
            <wp:extent cx="3169920" cy="4533900"/>
            <wp:effectExtent l="0" t="0" r="508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r="67030"/>
                    <a:stretch>
                      <a:fillRect/>
                    </a:stretch>
                  </pic:blipFill>
                  <pic:spPr bwMode="auto">
                    <a:xfrm>
                      <a:off x="0" y="0"/>
                      <a:ext cx="3169920" cy="4533900"/>
                    </a:xfrm>
                    <a:prstGeom prst="rect">
                      <a:avLst/>
                    </a:prstGeom>
                    <a:noFill/>
                    <a:ln>
                      <a:noFill/>
                    </a:ln>
                  </pic:spPr>
                </pic:pic>
              </a:graphicData>
            </a:graphic>
          </wp:inline>
        </w:drawing>
      </w:r>
    </w:p>
    <w:p w14:paraId="7F1430AE" w14:textId="77777777" w:rsidR="004B0571" w:rsidRDefault="004B0571" w:rsidP="00D95984">
      <w:pPr>
        <w:autoSpaceDE w:val="0"/>
        <w:autoSpaceDN w:val="0"/>
        <w:adjustRightInd w:val="0"/>
        <w:ind w:firstLine="284"/>
        <w:mirrorIndents/>
        <w:jc w:val="both"/>
        <w:rPr>
          <w:rFonts w:ascii="Times New Roman" w:hAnsi="Times New Roman" w:cs="Times New Roman"/>
          <w:sz w:val="20"/>
          <w:lang w:val="en-US"/>
        </w:rPr>
      </w:pPr>
    </w:p>
    <w:p w14:paraId="449C8F54" w14:textId="2166548E" w:rsidR="00D30AD7" w:rsidRDefault="004B0571" w:rsidP="00B634B6">
      <w:pPr>
        <w:autoSpaceDE w:val="0"/>
        <w:autoSpaceDN w:val="0"/>
        <w:adjustRightInd w:val="0"/>
        <w:ind w:firstLine="284"/>
        <w:mirrorIndents/>
        <w:jc w:val="both"/>
        <w:rPr>
          <w:rFonts w:ascii="Times New Roman" w:hAnsi="Times New Roman" w:cs="Times New Roman"/>
          <w:sz w:val="18"/>
          <w:szCs w:val="18"/>
          <w:lang w:val="en-US"/>
        </w:rPr>
      </w:pPr>
      <w:r w:rsidRPr="00B634B6">
        <w:rPr>
          <w:rFonts w:ascii="Times New Roman" w:hAnsi="Times New Roman" w:cs="Times New Roman"/>
          <w:b/>
          <w:bCs/>
          <w:sz w:val="18"/>
          <w:szCs w:val="18"/>
          <w:lang w:val="en-US"/>
        </w:rPr>
        <w:t>F</w:t>
      </w:r>
      <w:r w:rsidR="00DF7274">
        <w:rPr>
          <w:rFonts w:ascii="Times New Roman" w:hAnsi="Times New Roman" w:cs="Times New Roman"/>
          <w:b/>
          <w:bCs/>
          <w:sz w:val="18"/>
          <w:szCs w:val="18"/>
          <w:lang w:val="en-US"/>
        </w:rPr>
        <w:t>IG</w:t>
      </w:r>
      <w:r w:rsidRPr="00B634B6">
        <w:rPr>
          <w:rFonts w:ascii="Times New Roman" w:hAnsi="Times New Roman" w:cs="Times New Roman"/>
          <w:b/>
          <w:bCs/>
          <w:sz w:val="18"/>
          <w:szCs w:val="18"/>
          <w:lang w:val="en-US"/>
        </w:rPr>
        <w:t>.</w:t>
      </w:r>
      <w:r w:rsidR="0086509D">
        <w:rPr>
          <w:rFonts w:ascii="Times New Roman" w:hAnsi="Times New Roman" w:cs="Times New Roman"/>
          <w:b/>
          <w:bCs/>
          <w:sz w:val="18"/>
          <w:szCs w:val="18"/>
          <w:lang w:val="en-US"/>
        </w:rPr>
        <w:t xml:space="preserve"> </w:t>
      </w:r>
      <w:r w:rsidRPr="00B634B6">
        <w:rPr>
          <w:rFonts w:ascii="Times New Roman" w:hAnsi="Times New Roman" w:cs="Times New Roman"/>
          <w:b/>
          <w:bCs/>
          <w:sz w:val="18"/>
          <w:szCs w:val="18"/>
          <w:lang w:val="en-US"/>
        </w:rPr>
        <w:t>1.</w:t>
      </w:r>
      <w:r w:rsidR="00B634B6">
        <w:rPr>
          <w:rFonts w:ascii="Times New Roman" w:hAnsi="Times New Roman" w:cs="Times New Roman"/>
          <w:sz w:val="18"/>
          <w:szCs w:val="18"/>
          <w:lang w:val="en-US"/>
        </w:rPr>
        <w:t xml:space="preserve">  </w:t>
      </w:r>
      <w:r w:rsidR="00D30AD7">
        <w:rPr>
          <w:rFonts w:ascii="Times New Roman" w:hAnsi="Times New Roman" w:cs="Times New Roman"/>
          <w:sz w:val="18"/>
          <w:szCs w:val="18"/>
          <w:lang w:val="en-US"/>
        </w:rPr>
        <w:t>G</w:t>
      </w:r>
      <w:r w:rsidRPr="00B634B6">
        <w:rPr>
          <w:rFonts w:ascii="Times New Roman" w:hAnsi="Times New Roman" w:cs="Times New Roman"/>
          <w:sz w:val="18"/>
          <w:szCs w:val="18"/>
          <w:lang w:val="en-US"/>
        </w:rPr>
        <w:t>eneral</w:t>
      </w:r>
      <w:r w:rsidR="00B634B6">
        <w:rPr>
          <w:rFonts w:ascii="Times New Roman" w:hAnsi="Times New Roman" w:cs="Times New Roman"/>
          <w:sz w:val="18"/>
          <w:szCs w:val="18"/>
          <w:lang w:val="en-US"/>
        </w:rPr>
        <w:t xml:space="preserve"> </w:t>
      </w:r>
      <w:r w:rsidRPr="00B634B6">
        <w:rPr>
          <w:rFonts w:ascii="Times New Roman" w:hAnsi="Times New Roman" w:cs="Times New Roman"/>
          <w:sz w:val="18"/>
          <w:szCs w:val="18"/>
          <w:lang w:val="en-US"/>
        </w:rPr>
        <w:t>view</w:t>
      </w:r>
      <w:r w:rsidR="00B634B6">
        <w:rPr>
          <w:rFonts w:ascii="Times New Roman" w:hAnsi="Times New Roman" w:cs="Times New Roman"/>
          <w:sz w:val="18"/>
          <w:szCs w:val="18"/>
          <w:lang w:val="en-US"/>
        </w:rPr>
        <w:t xml:space="preserve"> </w:t>
      </w:r>
      <w:r w:rsidRPr="00B634B6">
        <w:rPr>
          <w:rFonts w:ascii="Times New Roman" w:hAnsi="Times New Roman" w:cs="Times New Roman"/>
          <w:sz w:val="18"/>
          <w:szCs w:val="18"/>
          <w:lang w:val="en-US"/>
        </w:rPr>
        <w:t>of</w:t>
      </w:r>
      <w:r w:rsidR="00B634B6">
        <w:rPr>
          <w:rFonts w:ascii="Times New Roman" w:hAnsi="Times New Roman" w:cs="Times New Roman"/>
          <w:sz w:val="18"/>
          <w:szCs w:val="18"/>
          <w:lang w:val="en-US"/>
        </w:rPr>
        <w:t xml:space="preserve"> </w:t>
      </w:r>
      <w:r w:rsidRPr="00B634B6">
        <w:rPr>
          <w:rFonts w:ascii="Times New Roman" w:hAnsi="Times New Roman" w:cs="Times New Roman"/>
          <w:sz w:val="18"/>
          <w:szCs w:val="18"/>
          <w:lang w:val="en-US"/>
        </w:rPr>
        <w:t>the</w:t>
      </w:r>
      <w:r w:rsidR="00B634B6">
        <w:rPr>
          <w:rFonts w:ascii="Times New Roman" w:hAnsi="Times New Roman" w:cs="Times New Roman"/>
          <w:sz w:val="18"/>
          <w:szCs w:val="18"/>
          <w:lang w:val="en-US"/>
        </w:rPr>
        <w:t xml:space="preserve"> </w:t>
      </w:r>
      <w:r w:rsidR="00B634B6" w:rsidRPr="00B634B6">
        <w:rPr>
          <w:rFonts w:ascii="Times New Roman" w:hAnsi="Times New Roman" w:cs="Times New Roman"/>
          <w:sz w:val="18"/>
          <w:szCs w:val="18"/>
          <w:lang w:val="en-US"/>
        </w:rPr>
        <w:t xml:space="preserve">new </w:t>
      </w:r>
      <w:r w:rsidRPr="00B634B6">
        <w:rPr>
          <w:rFonts w:ascii="Times New Roman" w:hAnsi="Times New Roman" w:cs="Times New Roman"/>
          <w:sz w:val="18"/>
          <w:szCs w:val="18"/>
          <w:lang w:val="en-US"/>
        </w:rPr>
        <w:t xml:space="preserve">monochromator assembly </w:t>
      </w:r>
    </w:p>
    <w:p w14:paraId="453356C4" w14:textId="77777777" w:rsidR="00B634B6" w:rsidRDefault="004B0571" w:rsidP="00B634B6">
      <w:pPr>
        <w:autoSpaceDE w:val="0"/>
        <w:autoSpaceDN w:val="0"/>
        <w:adjustRightInd w:val="0"/>
        <w:ind w:firstLine="284"/>
        <w:mirrorIndents/>
        <w:jc w:val="both"/>
        <w:rPr>
          <w:rFonts w:ascii="Times New Roman" w:hAnsi="Times New Roman" w:cs="Times New Roman"/>
          <w:sz w:val="18"/>
          <w:szCs w:val="18"/>
          <w:lang w:val="en-US"/>
        </w:rPr>
      </w:pPr>
      <w:r w:rsidRPr="00B634B6">
        <w:rPr>
          <w:rFonts w:ascii="Times New Roman" w:hAnsi="Times New Roman" w:cs="Times New Roman"/>
          <w:sz w:val="18"/>
          <w:szCs w:val="18"/>
          <w:lang w:val="en-US"/>
        </w:rPr>
        <w:t>with the PG002 crystal face in working position.</w:t>
      </w:r>
      <w:r w:rsidR="00B634B6" w:rsidRPr="00B634B6">
        <w:rPr>
          <w:rFonts w:ascii="Times New Roman" w:hAnsi="Times New Roman" w:cs="Times New Roman"/>
          <w:sz w:val="18"/>
          <w:szCs w:val="18"/>
          <w:lang w:val="en-US"/>
        </w:rPr>
        <w:t xml:space="preserve"> </w:t>
      </w:r>
    </w:p>
    <w:p w14:paraId="5D948175" w14:textId="77777777" w:rsidR="004B0571" w:rsidRPr="00B634B6" w:rsidRDefault="00B634B6" w:rsidP="00B634B6">
      <w:pPr>
        <w:autoSpaceDE w:val="0"/>
        <w:autoSpaceDN w:val="0"/>
        <w:adjustRightInd w:val="0"/>
        <w:ind w:firstLine="284"/>
        <w:mirrorIndents/>
        <w:jc w:val="both"/>
        <w:rPr>
          <w:rFonts w:ascii="Times New Roman" w:hAnsi="Times New Roman" w:cs="Times New Roman"/>
          <w:sz w:val="18"/>
          <w:szCs w:val="18"/>
          <w:lang w:val="en-US"/>
        </w:rPr>
      </w:pPr>
      <w:r w:rsidRPr="00B634B6">
        <w:rPr>
          <w:rFonts w:ascii="Times New Roman" w:hAnsi="Times New Roman" w:cs="Times New Roman"/>
          <w:sz w:val="18"/>
          <w:szCs w:val="18"/>
          <w:lang w:val="en-US"/>
        </w:rPr>
        <w:t xml:space="preserve">Unexposed faces are hidden by neutron shielding. </w:t>
      </w:r>
    </w:p>
    <w:p w14:paraId="253740B2" w14:textId="77777777" w:rsidR="00645BA3" w:rsidRDefault="00645BA3" w:rsidP="00F078E0">
      <w:pPr>
        <w:autoSpaceDE w:val="0"/>
        <w:autoSpaceDN w:val="0"/>
        <w:adjustRightInd w:val="0"/>
        <w:ind w:firstLine="284"/>
        <w:mirrorIndents/>
        <w:jc w:val="both"/>
        <w:rPr>
          <w:rFonts w:ascii="Times New Roman" w:hAnsi="Times New Roman" w:cs="Times New Roman"/>
          <w:sz w:val="20"/>
          <w:lang w:val="en-US"/>
        </w:rPr>
      </w:pPr>
    </w:p>
    <w:p w14:paraId="5B5A5A0E" w14:textId="77777777" w:rsidR="00CA03C0" w:rsidRDefault="00CA03C0" w:rsidP="00F078E0">
      <w:pPr>
        <w:autoSpaceDE w:val="0"/>
        <w:autoSpaceDN w:val="0"/>
        <w:adjustRightInd w:val="0"/>
        <w:ind w:firstLine="284"/>
        <w:mirrorIndents/>
        <w:jc w:val="both"/>
        <w:rPr>
          <w:rFonts w:ascii="Times New Roman" w:hAnsi="Times New Roman" w:cs="Times New Roman"/>
          <w:sz w:val="20"/>
          <w:lang w:val="en-US"/>
        </w:rPr>
      </w:pPr>
    </w:p>
    <w:p w14:paraId="1394B301" w14:textId="77777777" w:rsidR="00D95984" w:rsidRDefault="00D95984" w:rsidP="00F078E0">
      <w:pPr>
        <w:autoSpaceDE w:val="0"/>
        <w:autoSpaceDN w:val="0"/>
        <w:adjustRightInd w:val="0"/>
        <w:ind w:firstLine="284"/>
        <w:mirrorIndents/>
        <w:jc w:val="both"/>
        <w:rPr>
          <w:rFonts w:ascii="Times New Roman" w:hAnsi="Times New Roman" w:cs="Times New Roman"/>
          <w:sz w:val="20"/>
          <w:lang w:val="en-US"/>
        </w:rPr>
      </w:pPr>
    </w:p>
    <w:p w14:paraId="37F0E8A8" w14:textId="77777777" w:rsidR="00316AF7" w:rsidRDefault="00316AF7" w:rsidP="00F078E0">
      <w:pPr>
        <w:autoSpaceDE w:val="0"/>
        <w:autoSpaceDN w:val="0"/>
        <w:adjustRightInd w:val="0"/>
        <w:ind w:firstLine="284"/>
        <w:mirrorIndents/>
        <w:jc w:val="both"/>
        <w:rPr>
          <w:rFonts w:ascii="Times New Roman" w:hAnsi="Times New Roman" w:cs="Times New Roman"/>
          <w:sz w:val="20"/>
          <w:lang w:val="en-US"/>
        </w:rPr>
      </w:pPr>
    </w:p>
    <w:p w14:paraId="4AA3DBF8" w14:textId="77777777" w:rsidR="00782844" w:rsidRDefault="00035733" w:rsidP="00D95984">
      <w:pPr>
        <w:autoSpaceDE w:val="0"/>
        <w:autoSpaceDN w:val="0"/>
        <w:adjustRightInd w:val="0"/>
        <w:mirrorIndents/>
        <w:jc w:val="both"/>
        <w:rPr>
          <w:rFonts w:ascii="Times New Roman" w:hAnsi="Times New Roman" w:cs="Times New Roman"/>
          <w:sz w:val="20"/>
          <w:lang w:val="en-US"/>
        </w:rPr>
      </w:pPr>
      <w:r>
        <w:rPr>
          <w:rFonts w:ascii="Times New Roman" w:hAnsi="Times New Roman" w:cs="Times New Roman"/>
          <w:noProof/>
          <w:sz w:val="20"/>
          <w:lang w:val="en-GB" w:eastAsia="en-GB"/>
        </w:rPr>
        <w:drawing>
          <wp:inline distT="0" distB="0" distL="0" distR="0" wp14:anchorId="09C4CEF9" wp14:editId="5E44EB8A">
            <wp:extent cx="2921000" cy="1638300"/>
            <wp:effectExtent l="0" t="0" r="0" b="0"/>
            <wp:docPr id="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0" cy="1638300"/>
                    </a:xfrm>
                    <a:prstGeom prst="rect">
                      <a:avLst/>
                    </a:prstGeom>
                    <a:noFill/>
                    <a:ln>
                      <a:noFill/>
                    </a:ln>
                  </pic:spPr>
                </pic:pic>
              </a:graphicData>
            </a:graphic>
          </wp:inline>
        </w:drawing>
      </w:r>
    </w:p>
    <w:p w14:paraId="0B3A9230" w14:textId="77777777" w:rsidR="00645BA3" w:rsidRDefault="00645BA3" w:rsidP="0067019B">
      <w:pPr>
        <w:autoSpaceDE w:val="0"/>
        <w:autoSpaceDN w:val="0"/>
        <w:adjustRightInd w:val="0"/>
        <w:ind w:firstLine="284"/>
        <w:mirrorIndents/>
        <w:jc w:val="both"/>
        <w:rPr>
          <w:rFonts w:ascii="Times New Roman" w:hAnsi="Times New Roman" w:cs="Times New Roman"/>
          <w:sz w:val="20"/>
          <w:lang w:val="en-US"/>
        </w:rPr>
      </w:pPr>
    </w:p>
    <w:p w14:paraId="6106EDCA" w14:textId="51737C64" w:rsidR="00645BA3" w:rsidRDefault="00645BA3" w:rsidP="00645BA3">
      <w:pPr>
        <w:autoSpaceDE w:val="0"/>
        <w:autoSpaceDN w:val="0"/>
        <w:adjustRightInd w:val="0"/>
        <w:ind w:firstLine="284"/>
        <w:mirrorIndents/>
        <w:jc w:val="both"/>
        <w:rPr>
          <w:rFonts w:ascii="Times New Roman" w:hAnsi="Times New Roman" w:cs="Times New Roman"/>
          <w:sz w:val="18"/>
          <w:szCs w:val="18"/>
          <w:lang w:val="en-US"/>
        </w:rPr>
      </w:pPr>
      <w:r w:rsidRPr="00B634B6">
        <w:rPr>
          <w:rFonts w:ascii="Times New Roman" w:hAnsi="Times New Roman" w:cs="Times New Roman"/>
          <w:b/>
          <w:bCs/>
          <w:sz w:val="18"/>
          <w:szCs w:val="18"/>
          <w:lang w:val="en-US"/>
        </w:rPr>
        <w:t>F</w:t>
      </w:r>
      <w:r w:rsidR="00DF7274">
        <w:rPr>
          <w:rFonts w:ascii="Times New Roman" w:hAnsi="Times New Roman" w:cs="Times New Roman"/>
          <w:b/>
          <w:bCs/>
          <w:sz w:val="18"/>
          <w:szCs w:val="18"/>
          <w:lang w:val="en-US"/>
        </w:rPr>
        <w:t>IG</w:t>
      </w:r>
      <w:r w:rsidRPr="00B634B6">
        <w:rPr>
          <w:rFonts w:ascii="Times New Roman" w:hAnsi="Times New Roman" w:cs="Times New Roman"/>
          <w:b/>
          <w:bCs/>
          <w:sz w:val="18"/>
          <w:szCs w:val="18"/>
          <w:lang w:val="en-US"/>
        </w:rPr>
        <w:t>.</w:t>
      </w:r>
      <w:r>
        <w:rPr>
          <w:rFonts w:ascii="Times New Roman" w:hAnsi="Times New Roman" w:cs="Times New Roman"/>
          <w:b/>
          <w:bCs/>
          <w:sz w:val="18"/>
          <w:szCs w:val="18"/>
          <w:lang w:val="en-US"/>
        </w:rPr>
        <w:t xml:space="preserve"> 2</w:t>
      </w:r>
      <w:r w:rsidRPr="00B634B6">
        <w:rPr>
          <w:rFonts w:ascii="Times New Roman" w:hAnsi="Times New Roman" w:cs="Times New Roman"/>
          <w:b/>
          <w:bCs/>
          <w:sz w:val="18"/>
          <w:szCs w:val="18"/>
          <w:lang w:val="en-US"/>
        </w:rPr>
        <w:t>.</w:t>
      </w:r>
      <w:r>
        <w:rPr>
          <w:rFonts w:ascii="Times New Roman" w:hAnsi="Times New Roman" w:cs="Times New Roman"/>
          <w:sz w:val="18"/>
          <w:szCs w:val="18"/>
          <w:lang w:val="en-US"/>
        </w:rPr>
        <w:t xml:space="preserve">  The copper crystal face during the cycle of </w:t>
      </w:r>
    </w:p>
    <w:p w14:paraId="61DD3A9E" w14:textId="77777777" w:rsidR="00645BA3" w:rsidRDefault="00645BA3" w:rsidP="00645BA3">
      <w:pPr>
        <w:autoSpaceDE w:val="0"/>
        <w:autoSpaceDN w:val="0"/>
        <w:adjustRightInd w:val="0"/>
        <w:ind w:firstLine="284"/>
        <w:mirrorIndents/>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changing over between different working faces </w:t>
      </w:r>
    </w:p>
    <w:p w14:paraId="2B361EE2" w14:textId="77777777" w:rsidR="009F59D3" w:rsidRDefault="009F59D3" w:rsidP="00645BA3">
      <w:pPr>
        <w:autoSpaceDE w:val="0"/>
        <w:autoSpaceDN w:val="0"/>
        <w:adjustRightInd w:val="0"/>
        <w:ind w:firstLine="284"/>
        <w:mirrorIndents/>
        <w:jc w:val="both"/>
        <w:rPr>
          <w:rFonts w:ascii="Times New Roman" w:hAnsi="Times New Roman" w:cs="Times New Roman"/>
          <w:sz w:val="18"/>
          <w:szCs w:val="18"/>
          <w:lang w:val="en-US"/>
        </w:rPr>
      </w:pPr>
    </w:p>
    <w:p w14:paraId="575C0321" w14:textId="4148AF17" w:rsidR="007939DB" w:rsidRDefault="00240F32" w:rsidP="0067019B">
      <w:pPr>
        <w:autoSpaceDE w:val="0"/>
        <w:autoSpaceDN w:val="0"/>
        <w:adjustRightInd w:val="0"/>
        <w:ind w:firstLine="284"/>
        <w:mirrorIndents/>
        <w:jc w:val="both"/>
        <w:rPr>
          <w:rFonts w:ascii="Times New Roman" w:hAnsi="Times New Roman" w:cs="Times New Roman"/>
          <w:sz w:val="20"/>
          <w:lang w:val="en-US"/>
        </w:rPr>
      </w:pPr>
      <w:r w:rsidRPr="00240F32">
        <w:rPr>
          <w:rFonts w:ascii="Times New Roman" w:hAnsi="Times New Roman" w:cs="Times New Roman"/>
          <w:sz w:val="20"/>
          <w:lang w:val="en-US"/>
        </w:rPr>
        <w:t>Adding the fourth Si311 face permitt</w:t>
      </w:r>
      <w:r w:rsidR="00A02229">
        <w:rPr>
          <w:rFonts w:ascii="Times New Roman" w:hAnsi="Times New Roman" w:cs="Times New Roman"/>
          <w:sz w:val="20"/>
          <w:lang w:val="en-US"/>
        </w:rPr>
        <w:t>e</w:t>
      </w:r>
      <w:r w:rsidRPr="00240F32">
        <w:rPr>
          <w:rFonts w:ascii="Times New Roman" w:hAnsi="Times New Roman" w:cs="Times New Roman"/>
          <w:sz w:val="20"/>
          <w:lang w:val="en-US"/>
        </w:rPr>
        <w:t>d enhanc</w:t>
      </w:r>
      <w:r w:rsidR="00F078E0">
        <w:rPr>
          <w:rFonts w:ascii="Times New Roman" w:hAnsi="Times New Roman" w:cs="Times New Roman"/>
          <w:sz w:val="20"/>
          <w:lang w:val="en-US"/>
        </w:rPr>
        <w:t>ement of</w:t>
      </w:r>
      <w:r w:rsidRPr="00240F32">
        <w:rPr>
          <w:rFonts w:ascii="Times New Roman" w:hAnsi="Times New Roman" w:cs="Times New Roman"/>
          <w:sz w:val="20"/>
          <w:lang w:val="en-US"/>
        </w:rPr>
        <w:t xml:space="preserve"> the instrument performance at </w:t>
      </w:r>
      <w:r w:rsidR="00F078E0">
        <w:rPr>
          <w:rFonts w:ascii="Times New Roman" w:hAnsi="Times New Roman" w:cs="Times New Roman"/>
          <w:sz w:val="20"/>
          <w:lang w:val="en-US"/>
        </w:rPr>
        <w:t xml:space="preserve">low </w:t>
      </w:r>
      <w:r w:rsidRPr="00240F32">
        <w:rPr>
          <w:rFonts w:ascii="Times New Roman" w:hAnsi="Times New Roman" w:cs="Times New Roman"/>
          <w:sz w:val="20"/>
          <w:lang w:val="en-US"/>
        </w:rPr>
        <w:t>energy transfers and provided additional flexibility for high-resolution experiments [</w:t>
      </w:r>
      <w:r w:rsidR="00107ABF">
        <w:rPr>
          <w:rFonts w:ascii="Times New Roman" w:hAnsi="Times New Roman" w:cs="Times New Roman"/>
          <w:sz w:val="20"/>
          <w:lang w:val="en-US"/>
        </w:rPr>
        <w:t>6</w:t>
      </w:r>
      <w:r w:rsidRPr="00240F32">
        <w:rPr>
          <w:rFonts w:ascii="Times New Roman" w:hAnsi="Times New Roman" w:cs="Times New Roman"/>
          <w:sz w:val="20"/>
          <w:lang w:val="en-US"/>
        </w:rPr>
        <w:t>]. We found a possibility to include the fourth reflecting face through the original design of back-to-back arrangement of</w:t>
      </w:r>
      <w:r w:rsidRPr="00240F32">
        <w:rPr>
          <w:rFonts w:ascii="Times New Roman" w:hAnsi="Times New Roman" w:cs="Times New Roman"/>
          <w:color w:val="FF0000"/>
          <w:sz w:val="20"/>
          <w:lang w:val="en-US"/>
        </w:rPr>
        <w:t xml:space="preserve"> </w:t>
      </w:r>
      <w:r w:rsidRPr="00100EDE">
        <w:rPr>
          <w:rFonts w:ascii="Times New Roman" w:hAnsi="Times New Roman" w:cs="Times New Roman"/>
          <w:sz w:val="20"/>
          <w:lang w:val="en-US"/>
        </w:rPr>
        <w:t>the</w:t>
      </w:r>
      <w:r w:rsidRPr="00240F32">
        <w:rPr>
          <w:rFonts w:ascii="Times New Roman" w:hAnsi="Times New Roman" w:cs="Times New Roman"/>
          <w:sz w:val="20"/>
          <w:lang w:val="en-US"/>
        </w:rPr>
        <w:t xml:space="preserve"> two pairs of the reflecting faces with a smart lifting and face exchange system. </w:t>
      </w:r>
      <w:r w:rsidR="00E1328B">
        <w:rPr>
          <w:rFonts w:ascii="Times New Roman" w:hAnsi="Times New Roman" w:cs="Times New Roman"/>
          <w:sz w:val="20"/>
          <w:lang w:val="en-US"/>
        </w:rPr>
        <w:t>The duration of the changing cycle between different faces varies from a minute to a few minutes scale depending on the crystal face to be put in the working position: exchange between silicon and mosaic faces involves an additional vertical translation</w:t>
      </w:r>
      <w:r w:rsidR="009E4DEE">
        <w:rPr>
          <w:rFonts w:ascii="Times New Roman" w:hAnsi="Times New Roman" w:cs="Times New Roman"/>
          <w:sz w:val="20"/>
          <w:lang w:val="en-US"/>
        </w:rPr>
        <w:t xml:space="preserve"> (Fig.2)</w:t>
      </w:r>
      <w:r w:rsidR="00E1328B">
        <w:rPr>
          <w:rFonts w:ascii="Times New Roman" w:hAnsi="Times New Roman" w:cs="Times New Roman"/>
          <w:sz w:val="20"/>
          <w:lang w:val="en-US"/>
        </w:rPr>
        <w:t>.</w:t>
      </w:r>
      <w:r w:rsidR="0067019B">
        <w:rPr>
          <w:rFonts w:ascii="Times New Roman" w:hAnsi="Times New Roman" w:cs="Times New Roman"/>
          <w:sz w:val="20"/>
          <w:lang w:val="en-US"/>
        </w:rPr>
        <w:t xml:space="preserve"> </w:t>
      </w:r>
      <w:r w:rsidR="007939DB">
        <w:rPr>
          <w:rFonts w:ascii="Times New Roman" w:hAnsi="Times New Roman" w:cs="Times New Roman"/>
          <w:sz w:val="20"/>
          <w:lang w:val="en-US"/>
        </w:rPr>
        <w:t>The collected experience in face exchange cycles demonstrates high stability an</w:t>
      </w:r>
      <w:r w:rsidR="00750B3C">
        <w:rPr>
          <w:rFonts w:ascii="Times New Roman" w:hAnsi="Times New Roman" w:cs="Times New Roman"/>
          <w:sz w:val="20"/>
          <w:lang w:val="en-US"/>
        </w:rPr>
        <w:t xml:space="preserve">d </w:t>
      </w:r>
      <w:r w:rsidR="007939DB">
        <w:rPr>
          <w:rFonts w:ascii="Times New Roman" w:hAnsi="Times New Roman" w:cs="Times New Roman"/>
          <w:sz w:val="20"/>
          <w:lang w:val="en-US"/>
        </w:rPr>
        <w:t>reliability of the exchange system with well reproducible setting</w:t>
      </w:r>
      <w:r w:rsidR="001613A5">
        <w:rPr>
          <w:rFonts w:ascii="Times New Roman" w:hAnsi="Times New Roman" w:cs="Times New Roman"/>
          <w:sz w:val="20"/>
          <w:lang w:val="en-US"/>
        </w:rPr>
        <w:t>s</w:t>
      </w:r>
      <w:r w:rsidR="007939DB">
        <w:rPr>
          <w:rFonts w:ascii="Times New Roman" w:hAnsi="Times New Roman" w:cs="Times New Roman"/>
          <w:sz w:val="20"/>
          <w:lang w:val="en-US"/>
        </w:rPr>
        <w:t xml:space="preserve"> after bringing a chosen face to the working position so that no additional alignment is required.</w:t>
      </w:r>
    </w:p>
    <w:p w14:paraId="7FF0E346" w14:textId="77777777" w:rsidR="00F6134B" w:rsidRDefault="0067019B" w:rsidP="0067019B">
      <w:pPr>
        <w:autoSpaceDE w:val="0"/>
        <w:autoSpaceDN w:val="0"/>
        <w:adjustRightInd w:val="0"/>
        <w:ind w:firstLine="284"/>
        <w:mirrorIndents/>
        <w:jc w:val="both"/>
        <w:rPr>
          <w:rFonts w:ascii="Times New Roman" w:hAnsi="Times New Roman" w:cs="Times New Roman"/>
          <w:noProof/>
          <w:sz w:val="20"/>
          <w:lang w:val="en-GB"/>
        </w:rPr>
      </w:pPr>
      <w:r>
        <w:rPr>
          <w:rFonts w:ascii="Times New Roman" w:hAnsi="Times New Roman" w:cs="Times New Roman"/>
          <w:sz w:val="20"/>
          <w:lang w:val="en-US"/>
        </w:rPr>
        <w:t>T</w:t>
      </w:r>
      <w:r w:rsidRPr="00240F32">
        <w:rPr>
          <w:rFonts w:ascii="Times New Roman" w:hAnsi="Times New Roman" w:cs="Times New Roman"/>
          <w:sz w:val="20"/>
          <w:lang w:val="en-US"/>
        </w:rPr>
        <w:t xml:space="preserve">he </w:t>
      </w:r>
      <w:r>
        <w:rPr>
          <w:rFonts w:ascii="Times New Roman" w:hAnsi="Times New Roman" w:cs="Times New Roman"/>
          <w:sz w:val="20"/>
          <w:lang w:val="en-US"/>
        </w:rPr>
        <w:t>actual</w:t>
      </w:r>
      <w:r w:rsidRPr="00240F32">
        <w:rPr>
          <w:rFonts w:ascii="Times New Roman" w:hAnsi="Times New Roman" w:cs="Times New Roman"/>
          <w:sz w:val="20"/>
          <w:lang w:val="en-US"/>
        </w:rPr>
        <w:t xml:space="preserve"> compact structure provided </w:t>
      </w:r>
      <w:r>
        <w:rPr>
          <w:rFonts w:ascii="Times New Roman" w:hAnsi="Times New Roman" w:cs="Times New Roman"/>
          <w:sz w:val="20"/>
          <w:lang w:val="en-US"/>
        </w:rPr>
        <w:t xml:space="preserve">additional </w:t>
      </w:r>
      <w:r w:rsidRPr="00240F32">
        <w:rPr>
          <w:rFonts w:ascii="Times New Roman" w:hAnsi="Times New Roman" w:cs="Times New Roman"/>
          <w:sz w:val="20"/>
          <w:lang w:val="en-US"/>
        </w:rPr>
        <w:t xml:space="preserve">space to extend the lateral dimensions of each crystal face by more than 20% enabling </w:t>
      </w:r>
      <w:r w:rsidRPr="008D095B">
        <w:rPr>
          <w:rFonts w:ascii="Times New Roman" w:hAnsi="Times New Roman" w:cs="Times New Roman"/>
          <w:sz w:val="20"/>
          <w:lang w:val="en-US"/>
        </w:rPr>
        <w:t>a</w:t>
      </w:r>
      <w:r w:rsidRPr="00240F32">
        <w:rPr>
          <w:rFonts w:ascii="Times New Roman" w:hAnsi="Times New Roman" w:cs="Times New Roman"/>
          <w:color w:val="FF0000"/>
          <w:sz w:val="20"/>
          <w:lang w:val="en-US"/>
        </w:rPr>
        <w:t xml:space="preserve"> </w:t>
      </w:r>
      <w:r w:rsidRPr="00240F32">
        <w:rPr>
          <w:rFonts w:ascii="Times New Roman" w:hAnsi="Times New Roman" w:cs="Times New Roman"/>
          <w:sz w:val="20"/>
          <w:lang w:val="en-US"/>
        </w:rPr>
        <w:t>better use of the available white beam divergence.</w:t>
      </w:r>
      <w:r>
        <w:rPr>
          <w:rFonts w:ascii="Times New Roman" w:hAnsi="Times New Roman" w:cs="Times New Roman"/>
          <w:sz w:val="20"/>
          <w:lang w:val="en-US"/>
        </w:rPr>
        <w:t xml:space="preserve"> </w:t>
      </w:r>
      <w:r w:rsidR="00750B3C" w:rsidRPr="00240F32">
        <w:rPr>
          <w:rFonts w:ascii="Times New Roman" w:hAnsi="Times New Roman" w:cs="Times New Roman"/>
          <w:sz w:val="20"/>
          <w:lang w:val="en-GB"/>
        </w:rPr>
        <w:t>The design of the assembly allow</w:t>
      </w:r>
      <w:r w:rsidR="00750B3C">
        <w:rPr>
          <w:rFonts w:ascii="Times New Roman" w:hAnsi="Times New Roman" w:cs="Times New Roman"/>
          <w:sz w:val="20"/>
          <w:lang w:val="en-GB"/>
        </w:rPr>
        <w:t>s</w:t>
      </w:r>
      <w:r w:rsidR="00750B3C" w:rsidRPr="00240F32">
        <w:rPr>
          <w:rFonts w:ascii="Times New Roman" w:hAnsi="Times New Roman" w:cs="Times New Roman"/>
          <w:sz w:val="20"/>
          <w:lang w:val="en-GB"/>
        </w:rPr>
        <w:t xml:space="preserve"> for dismounting of any of the 4 faces (for maintenance </w:t>
      </w:r>
      <w:r w:rsidR="00750B3C" w:rsidRPr="005E1D4E">
        <w:rPr>
          <w:rFonts w:ascii="Times New Roman" w:hAnsi="Times New Roman" w:cs="Times New Roman"/>
          <w:i/>
          <w:iCs/>
          <w:sz w:val="20"/>
          <w:lang w:val="en-GB"/>
        </w:rPr>
        <w:t>etc</w:t>
      </w:r>
      <w:r w:rsidR="00750B3C" w:rsidRPr="00240F32">
        <w:rPr>
          <w:rFonts w:ascii="Times New Roman" w:hAnsi="Times New Roman" w:cs="Times New Roman"/>
          <w:sz w:val="20"/>
          <w:lang w:val="en-GB"/>
        </w:rPr>
        <w:t xml:space="preserve">.) and any combination of them so that the remaining subset of </w:t>
      </w:r>
      <w:r w:rsidR="00D30AD7">
        <w:rPr>
          <w:rFonts w:ascii="Times New Roman" w:hAnsi="Times New Roman" w:cs="Times New Roman"/>
          <w:sz w:val="20"/>
          <w:lang w:val="en-GB"/>
        </w:rPr>
        <w:t xml:space="preserve">the </w:t>
      </w:r>
      <w:r w:rsidR="00750B3C" w:rsidRPr="00240F32">
        <w:rPr>
          <w:rFonts w:ascii="Times New Roman" w:hAnsi="Times New Roman" w:cs="Times New Roman"/>
          <w:sz w:val="20"/>
          <w:lang w:val="en-GB"/>
        </w:rPr>
        <w:t>faces c</w:t>
      </w:r>
      <w:r w:rsidR="00D30AD7">
        <w:rPr>
          <w:rFonts w:ascii="Times New Roman" w:hAnsi="Times New Roman" w:cs="Times New Roman"/>
          <w:sz w:val="20"/>
          <w:lang w:val="en-GB"/>
        </w:rPr>
        <w:t>an</w:t>
      </w:r>
      <w:r w:rsidR="00750B3C" w:rsidRPr="00240F32">
        <w:rPr>
          <w:rFonts w:ascii="Times New Roman" w:hAnsi="Times New Roman" w:cs="Times New Roman"/>
          <w:sz w:val="20"/>
          <w:lang w:val="en-GB"/>
        </w:rPr>
        <w:t xml:space="preserve"> continue </w:t>
      </w:r>
      <w:r w:rsidR="00D30AD7">
        <w:rPr>
          <w:rFonts w:ascii="Times New Roman" w:hAnsi="Times New Roman" w:cs="Times New Roman"/>
          <w:sz w:val="20"/>
          <w:lang w:val="en-GB"/>
        </w:rPr>
        <w:t xml:space="preserve">to </w:t>
      </w:r>
      <w:r w:rsidR="00F46EBF">
        <w:rPr>
          <w:rFonts w:ascii="Times New Roman" w:hAnsi="Times New Roman" w:cs="Times New Roman"/>
          <w:sz w:val="20"/>
          <w:lang w:val="en-GB"/>
        </w:rPr>
        <w:t>work</w:t>
      </w:r>
      <w:r w:rsidR="00750B3C" w:rsidRPr="00240F32">
        <w:rPr>
          <w:rFonts w:ascii="Times New Roman" w:hAnsi="Times New Roman" w:cs="Times New Roman"/>
          <w:sz w:val="20"/>
          <w:lang w:val="en-GB"/>
        </w:rPr>
        <w:t>.</w:t>
      </w:r>
      <w:r w:rsidR="00750B3C">
        <w:rPr>
          <w:rFonts w:ascii="Times New Roman" w:hAnsi="Times New Roman" w:cs="Times New Roman"/>
          <w:sz w:val="20"/>
          <w:lang w:val="en-GB"/>
        </w:rPr>
        <w:t xml:space="preserve"> </w:t>
      </w:r>
      <w:r w:rsidR="00750B3C">
        <w:rPr>
          <w:rFonts w:ascii="Times New Roman" w:hAnsi="Times New Roman" w:cs="Times New Roman"/>
          <w:sz w:val="20"/>
          <w:lang w:val="en-US"/>
        </w:rPr>
        <w:t xml:space="preserve">Each reflecting face is thoroughly protected with neutron absorbing materials (Cd, sintered boron carbide with </w:t>
      </w:r>
      <w:r w:rsidR="00750B3C" w:rsidRPr="00750B3C">
        <w:rPr>
          <w:rFonts w:ascii="Times New Roman" w:hAnsi="Times New Roman" w:cs="Times New Roman"/>
          <w:sz w:val="20"/>
          <w:vertAlign w:val="superscript"/>
          <w:lang w:val="en-US"/>
        </w:rPr>
        <w:t>10</w:t>
      </w:r>
      <w:r w:rsidR="00750B3C">
        <w:rPr>
          <w:rFonts w:ascii="Times New Roman" w:hAnsi="Times New Roman" w:cs="Times New Roman"/>
          <w:sz w:val="20"/>
          <w:lang w:val="en-US"/>
        </w:rPr>
        <w:t xml:space="preserve">B enrichment) behind the crystals and around the whole face in order to reduce parasitic scattering from the construction materials, cables, electrical connectors </w:t>
      </w:r>
      <w:r w:rsidR="00750B3C" w:rsidRPr="00750B3C">
        <w:rPr>
          <w:rFonts w:ascii="Times New Roman" w:hAnsi="Times New Roman" w:cs="Times New Roman"/>
          <w:i/>
          <w:iCs/>
          <w:sz w:val="20"/>
          <w:lang w:val="en-US"/>
        </w:rPr>
        <w:t>etc</w:t>
      </w:r>
      <w:r w:rsidR="00750B3C">
        <w:rPr>
          <w:rFonts w:ascii="Times New Roman" w:hAnsi="Times New Roman" w:cs="Times New Roman"/>
          <w:sz w:val="20"/>
          <w:lang w:val="en-US"/>
        </w:rPr>
        <w:t xml:space="preserve">. and </w:t>
      </w:r>
      <w:r w:rsidR="00214B07">
        <w:rPr>
          <w:rFonts w:ascii="Times New Roman" w:hAnsi="Times New Roman" w:cs="Times New Roman"/>
          <w:sz w:val="20"/>
          <w:lang w:val="en-US"/>
        </w:rPr>
        <w:t xml:space="preserve">to </w:t>
      </w:r>
      <w:r w:rsidR="00750B3C">
        <w:rPr>
          <w:rFonts w:ascii="Times New Roman" w:hAnsi="Times New Roman" w:cs="Times New Roman"/>
          <w:sz w:val="20"/>
          <w:lang w:val="en-US"/>
        </w:rPr>
        <w:t xml:space="preserve">decrease their residual activation after exposure to the neutron beam. </w:t>
      </w:r>
      <w:r w:rsidR="001613A5">
        <w:rPr>
          <w:rFonts w:ascii="Times New Roman" w:hAnsi="Times New Roman" w:cs="Times New Roman"/>
          <w:sz w:val="20"/>
          <w:lang w:val="en-US"/>
        </w:rPr>
        <w:t>For the same purpose</w:t>
      </w:r>
      <w:r w:rsidR="00F46EBF">
        <w:rPr>
          <w:rFonts w:ascii="Times New Roman" w:hAnsi="Times New Roman" w:cs="Times New Roman"/>
          <w:sz w:val="20"/>
          <w:lang w:val="en-US"/>
        </w:rPr>
        <w:t>,</w:t>
      </w:r>
      <w:r w:rsidR="001613A5">
        <w:rPr>
          <w:rFonts w:ascii="Times New Roman" w:hAnsi="Times New Roman" w:cs="Times New Roman"/>
          <w:sz w:val="20"/>
          <w:lang w:val="en-US"/>
        </w:rPr>
        <w:t xml:space="preserve"> the exchange between reflecting surfaces in the course of experiment without closing the neutron beam from reactor is fulfilled at a special rotation position of the whole monochromator </w:t>
      </w:r>
      <w:r w:rsidR="004B0571">
        <w:rPr>
          <w:rFonts w:ascii="Times New Roman" w:hAnsi="Times New Roman" w:cs="Times New Roman"/>
          <w:sz w:val="20"/>
          <w:lang w:val="en-US"/>
        </w:rPr>
        <w:t xml:space="preserve">drum </w:t>
      </w:r>
      <w:r w:rsidR="001613A5">
        <w:rPr>
          <w:rFonts w:ascii="Times New Roman" w:hAnsi="Times New Roman" w:cs="Times New Roman"/>
          <w:sz w:val="20"/>
          <w:lang w:val="en-US"/>
        </w:rPr>
        <w:t>when the entrance window for the white beam is shut with a dedicated local beam-stop.</w:t>
      </w:r>
      <w:r w:rsidR="00F6134B" w:rsidRPr="00F6134B">
        <w:rPr>
          <w:rFonts w:ascii="Times New Roman" w:hAnsi="Times New Roman" w:cs="Times New Roman"/>
          <w:noProof/>
          <w:sz w:val="20"/>
          <w:lang w:val="en-GB"/>
        </w:rPr>
        <w:t xml:space="preserve"> </w:t>
      </w:r>
    </w:p>
    <w:p w14:paraId="574BEFE9" w14:textId="77777777" w:rsidR="00F6134B" w:rsidRDefault="00F6134B" w:rsidP="0067019B">
      <w:pPr>
        <w:autoSpaceDE w:val="0"/>
        <w:autoSpaceDN w:val="0"/>
        <w:adjustRightInd w:val="0"/>
        <w:ind w:firstLine="284"/>
        <w:mirrorIndents/>
        <w:jc w:val="both"/>
        <w:rPr>
          <w:rFonts w:ascii="Times New Roman" w:hAnsi="Times New Roman" w:cs="Times New Roman"/>
          <w:noProof/>
          <w:sz w:val="20"/>
          <w:lang w:val="en-GB"/>
        </w:rPr>
      </w:pPr>
    </w:p>
    <w:p w14:paraId="173FA4AC" w14:textId="77777777" w:rsidR="00D95984" w:rsidRDefault="00D95984" w:rsidP="0067019B">
      <w:pPr>
        <w:autoSpaceDE w:val="0"/>
        <w:autoSpaceDN w:val="0"/>
        <w:adjustRightInd w:val="0"/>
        <w:ind w:firstLine="284"/>
        <w:mirrorIndents/>
        <w:jc w:val="both"/>
        <w:rPr>
          <w:rFonts w:ascii="Times New Roman" w:hAnsi="Times New Roman" w:cs="Times New Roman"/>
          <w:noProof/>
          <w:sz w:val="20"/>
          <w:lang w:val="en-GB"/>
        </w:rPr>
      </w:pPr>
    </w:p>
    <w:p w14:paraId="7F9D2AF4" w14:textId="61DA5956" w:rsidR="0067019B" w:rsidRPr="00DF7274" w:rsidRDefault="00DF7274" w:rsidP="00DF7274">
      <w:pPr>
        <w:autoSpaceDE w:val="0"/>
        <w:autoSpaceDN w:val="0"/>
        <w:adjustRightInd w:val="0"/>
        <w:ind w:firstLine="426"/>
        <w:mirrorIndents/>
        <w:jc w:val="both"/>
        <w:rPr>
          <w:rFonts w:ascii="Times New Roman" w:hAnsi="Times New Roman" w:cs="Times New Roman"/>
          <w:sz w:val="20"/>
          <w:lang w:val="en-GB"/>
        </w:rPr>
      </w:pPr>
      <w:r>
        <w:rPr>
          <w:rFonts w:ascii="Times New Roman" w:hAnsi="Times New Roman" w:cs="Times New Roman"/>
          <w:noProof/>
          <w:sz w:val="20"/>
          <w:lang w:val="en-GB" w:eastAsia="en-GB"/>
        </w:rPr>
        <w:drawing>
          <wp:inline distT="0" distB="0" distL="0" distR="0" wp14:anchorId="10A21442" wp14:editId="30B05A9D">
            <wp:extent cx="2517352" cy="2685139"/>
            <wp:effectExtent l="0" t="0" r="0" b="0"/>
            <wp:docPr id="191909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91299" name="Picture 19190912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0847" cy="2720867"/>
                    </a:xfrm>
                    <a:prstGeom prst="rect">
                      <a:avLst/>
                    </a:prstGeom>
                  </pic:spPr>
                </pic:pic>
              </a:graphicData>
            </a:graphic>
          </wp:inline>
        </w:drawing>
      </w:r>
    </w:p>
    <w:p w14:paraId="4B85D5FD" w14:textId="77777777" w:rsidR="00F6134B" w:rsidRDefault="00F6134B" w:rsidP="00F6134B">
      <w:pPr>
        <w:autoSpaceDE w:val="0"/>
        <w:autoSpaceDN w:val="0"/>
        <w:adjustRightInd w:val="0"/>
        <w:ind w:firstLine="284"/>
        <w:mirrorIndents/>
        <w:jc w:val="both"/>
        <w:rPr>
          <w:rFonts w:ascii="Times New Roman" w:hAnsi="Times New Roman" w:cs="Times New Roman"/>
          <w:b/>
          <w:bCs/>
          <w:sz w:val="18"/>
          <w:szCs w:val="18"/>
          <w:lang w:val="en-US"/>
        </w:rPr>
      </w:pPr>
    </w:p>
    <w:p w14:paraId="686F34C8" w14:textId="0244BCD2" w:rsidR="00F6134B" w:rsidRDefault="00F6134B" w:rsidP="00F6134B">
      <w:pPr>
        <w:autoSpaceDE w:val="0"/>
        <w:autoSpaceDN w:val="0"/>
        <w:adjustRightInd w:val="0"/>
        <w:ind w:firstLine="284"/>
        <w:mirrorIndents/>
        <w:jc w:val="both"/>
        <w:rPr>
          <w:rFonts w:ascii="Times New Roman" w:hAnsi="Times New Roman" w:cs="Times New Roman"/>
          <w:sz w:val="18"/>
          <w:szCs w:val="18"/>
          <w:lang w:val="en-US"/>
        </w:rPr>
      </w:pPr>
      <w:r w:rsidRPr="006C6BF8">
        <w:rPr>
          <w:rFonts w:ascii="Times New Roman" w:hAnsi="Times New Roman" w:cs="Times New Roman"/>
          <w:b/>
          <w:bCs/>
          <w:sz w:val="18"/>
          <w:szCs w:val="18"/>
          <w:lang w:val="en-US"/>
        </w:rPr>
        <w:t>F</w:t>
      </w:r>
      <w:r w:rsidR="00DF7274">
        <w:rPr>
          <w:rFonts w:ascii="Times New Roman" w:hAnsi="Times New Roman" w:cs="Times New Roman"/>
          <w:b/>
          <w:bCs/>
          <w:sz w:val="18"/>
          <w:szCs w:val="18"/>
          <w:lang w:val="en-US"/>
        </w:rPr>
        <w:t>IG</w:t>
      </w:r>
      <w:r w:rsidRPr="006C6BF8">
        <w:rPr>
          <w:rFonts w:ascii="Times New Roman" w:hAnsi="Times New Roman" w:cs="Times New Roman"/>
          <w:b/>
          <w:bCs/>
          <w:sz w:val="18"/>
          <w:szCs w:val="18"/>
          <w:lang w:val="en-US"/>
        </w:rPr>
        <w:t>.</w:t>
      </w:r>
      <w:r w:rsidR="0085587E">
        <w:rPr>
          <w:rFonts w:ascii="Times New Roman" w:hAnsi="Times New Roman" w:cs="Times New Roman"/>
          <w:b/>
          <w:bCs/>
          <w:sz w:val="18"/>
          <w:szCs w:val="18"/>
          <w:lang w:val="en-US"/>
        </w:rPr>
        <w:t xml:space="preserve"> </w:t>
      </w:r>
      <w:r w:rsidR="00D95984">
        <w:rPr>
          <w:rFonts w:ascii="Times New Roman" w:hAnsi="Times New Roman" w:cs="Times New Roman"/>
          <w:b/>
          <w:bCs/>
          <w:sz w:val="18"/>
          <w:szCs w:val="18"/>
          <w:lang w:val="en-US"/>
        </w:rPr>
        <w:t>3</w:t>
      </w:r>
      <w:r w:rsidRPr="006C6BF8">
        <w:rPr>
          <w:rFonts w:ascii="Times New Roman" w:hAnsi="Times New Roman" w:cs="Times New Roman"/>
          <w:b/>
          <w:bCs/>
          <w:sz w:val="18"/>
          <w:szCs w:val="18"/>
          <w:lang w:val="en-US"/>
        </w:rPr>
        <w:t>.</w:t>
      </w:r>
      <w:r w:rsidRPr="004B0571">
        <w:rPr>
          <w:rFonts w:ascii="Times New Roman" w:hAnsi="Times New Roman" w:cs="Times New Roman"/>
          <w:sz w:val="18"/>
          <w:szCs w:val="18"/>
          <w:lang w:val="en-US"/>
        </w:rPr>
        <w:t xml:space="preserve"> </w:t>
      </w:r>
      <w:r w:rsidR="00B634B6">
        <w:rPr>
          <w:rFonts w:ascii="Times New Roman" w:hAnsi="Times New Roman" w:cs="Times New Roman"/>
          <w:sz w:val="18"/>
          <w:szCs w:val="18"/>
          <w:lang w:val="en-US"/>
        </w:rPr>
        <w:t xml:space="preserve">  </w:t>
      </w:r>
      <w:r w:rsidRPr="004B0571">
        <w:rPr>
          <w:rFonts w:ascii="Times New Roman" w:hAnsi="Times New Roman" w:cs="Times New Roman"/>
          <w:sz w:val="18"/>
          <w:szCs w:val="18"/>
          <w:lang w:val="en-US"/>
        </w:rPr>
        <w:t xml:space="preserve">The </w:t>
      </w:r>
      <w:r w:rsidR="00B634B6">
        <w:rPr>
          <w:rFonts w:ascii="Times New Roman" w:hAnsi="Times New Roman" w:cs="Times New Roman"/>
          <w:sz w:val="18"/>
          <w:szCs w:val="18"/>
          <w:lang w:val="en-US"/>
        </w:rPr>
        <w:t>f</w:t>
      </w:r>
      <w:r>
        <w:rPr>
          <w:rFonts w:ascii="Times New Roman" w:hAnsi="Times New Roman" w:cs="Times New Roman"/>
          <w:sz w:val="18"/>
          <w:szCs w:val="18"/>
          <w:lang w:val="en-US"/>
        </w:rPr>
        <w:t xml:space="preserve">lux of monochromatic neutrons at the sample </w:t>
      </w:r>
    </w:p>
    <w:p w14:paraId="0D48CFC0" w14:textId="77777777" w:rsidR="00461036" w:rsidRDefault="00F6134B" w:rsidP="00F6134B">
      <w:pPr>
        <w:autoSpaceDE w:val="0"/>
        <w:autoSpaceDN w:val="0"/>
        <w:adjustRightInd w:val="0"/>
        <w:ind w:firstLine="284"/>
        <w:mirrorIndents/>
        <w:jc w:val="both"/>
        <w:rPr>
          <w:rFonts w:ascii="Times New Roman" w:hAnsi="Times New Roman" w:cs="Times New Roman"/>
          <w:sz w:val="18"/>
          <w:szCs w:val="18"/>
          <w:lang w:val="en-US"/>
        </w:rPr>
      </w:pPr>
      <w:proofErr w:type="gramStart"/>
      <w:r>
        <w:rPr>
          <w:rFonts w:ascii="Times New Roman" w:hAnsi="Times New Roman" w:cs="Times New Roman"/>
          <w:sz w:val="18"/>
          <w:szCs w:val="18"/>
          <w:lang w:val="en-US"/>
        </w:rPr>
        <w:t xml:space="preserve">position </w:t>
      </w:r>
      <w:r w:rsidR="00B634B6">
        <w:rPr>
          <w:rFonts w:ascii="Times New Roman" w:hAnsi="Times New Roman" w:cs="Times New Roman"/>
          <w:sz w:val="18"/>
          <w:szCs w:val="18"/>
          <w:lang w:val="en-US"/>
        </w:rPr>
        <w:t xml:space="preserve"> </w:t>
      </w:r>
      <w:r>
        <w:rPr>
          <w:rFonts w:ascii="Times New Roman" w:hAnsi="Times New Roman" w:cs="Times New Roman"/>
          <w:sz w:val="18"/>
          <w:szCs w:val="18"/>
          <w:lang w:val="en-US"/>
        </w:rPr>
        <w:t>for</w:t>
      </w:r>
      <w:proofErr w:type="gramEnd"/>
      <w:r>
        <w:rPr>
          <w:rFonts w:ascii="Times New Roman" w:hAnsi="Times New Roman" w:cs="Times New Roman"/>
          <w:sz w:val="18"/>
          <w:szCs w:val="18"/>
          <w:lang w:val="en-US"/>
        </w:rPr>
        <w:t xml:space="preserve"> </w:t>
      </w:r>
      <w:r w:rsidR="00B634B6">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all </w:t>
      </w:r>
      <w:r w:rsidR="00B634B6">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4 faces </w:t>
      </w:r>
      <w:r w:rsidR="00B634B6">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of the </w:t>
      </w:r>
      <w:r w:rsidR="00B634B6">
        <w:rPr>
          <w:rFonts w:ascii="Times New Roman" w:hAnsi="Times New Roman" w:cs="Times New Roman"/>
          <w:sz w:val="18"/>
          <w:szCs w:val="18"/>
          <w:lang w:val="en-US"/>
        </w:rPr>
        <w:t xml:space="preserve"> new  IN8</w:t>
      </w:r>
      <w:r w:rsidR="0085587E">
        <w:rPr>
          <w:rFonts w:ascii="Times New Roman" w:hAnsi="Times New Roman" w:cs="Times New Roman"/>
          <w:sz w:val="18"/>
          <w:szCs w:val="18"/>
          <w:lang w:val="en-US"/>
        </w:rPr>
        <w:t xml:space="preserve"> </w:t>
      </w:r>
      <w:r w:rsidRPr="004B0571">
        <w:rPr>
          <w:rFonts w:ascii="Times New Roman" w:hAnsi="Times New Roman" w:cs="Times New Roman"/>
          <w:sz w:val="18"/>
          <w:szCs w:val="18"/>
          <w:lang w:val="en-US"/>
        </w:rPr>
        <w:t>monochromator</w:t>
      </w:r>
      <w:r w:rsidR="00461036">
        <w:rPr>
          <w:rFonts w:ascii="Times New Roman" w:hAnsi="Times New Roman" w:cs="Times New Roman"/>
          <w:sz w:val="18"/>
          <w:szCs w:val="18"/>
          <w:lang w:val="en-US"/>
        </w:rPr>
        <w:t>.</w:t>
      </w:r>
    </w:p>
    <w:p w14:paraId="3D56AC3A" w14:textId="77777777" w:rsidR="00461036" w:rsidRDefault="00461036" w:rsidP="00F6134B">
      <w:pPr>
        <w:autoSpaceDE w:val="0"/>
        <w:autoSpaceDN w:val="0"/>
        <w:adjustRightInd w:val="0"/>
        <w:ind w:firstLine="284"/>
        <w:mirrorIndents/>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The </w:t>
      </w:r>
      <w:r w:rsidR="00D95984">
        <w:rPr>
          <w:rFonts w:ascii="Times New Roman" w:hAnsi="Times New Roman" w:cs="Times New Roman"/>
          <w:sz w:val="18"/>
          <w:szCs w:val="18"/>
          <w:lang w:val="en-US"/>
        </w:rPr>
        <w:t xml:space="preserve">take-off </w:t>
      </w:r>
      <w:r>
        <w:rPr>
          <w:rFonts w:ascii="Times New Roman" w:hAnsi="Times New Roman" w:cs="Times New Roman"/>
          <w:sz w:val="18"/>
          <w:szCs w:val="18"/>
          <w:lang w:val="en-US"/>
        </w:rPr>
        <w:t>angle o</w:t>
      </w:r>
      <w:r w:rsidR="00D95984">
        <w:rPr>
          <w:rFonts w:ascii="Times New Roman" w:hAnsi="Times New Roman" w:cs="Times New Roman"/>
          <w:sz w:val="18"/>
          <w:szCs w:val="18"/>
          <w:lang w:val="en-US"/>
        </w:rPr>
        <w:t>n</w:t>
      </w:r>
      <w:r>
        <w:rPr>
          <w:rFonts w:ascii="Times New Roman" w:hAnsi="Times New Roman" w:cs="Times New Roman"/>
          <w:sz w:val="18"/>
          <w:szCs w:val="18"/>
          <w:lang w:val="en-US"/>
        </w:rPr>
        <w:t xml:space="preserve"> the monochromator can be varied in </w:t>
      </w:r>
    </w:p>
    <w:p w14:paraId="4119FEBE" w14:textId="77777777" w:rsidR="00F6134B" w:rsidRDefault="00461036" w:rsidP="00F6134B">
      <w:pPr>
        <w:autoSpaceDE w:val="0"/>
        <w:autoSpaceDN w:val="0"/>
        <w:adjustRightInd w:val="0"/>
        <w:ind w:firstLine="284"/>
        <w:mirrorIndents/>
        <w:jc w:val="both"/>
        <w:rPr>
          <w:rFonts w:ascii="Times New Roman" w:hAnsi="Times New Roman" w:cs="Times New Roman"/>
          <w:sz w:val="18"/>
          <w:szCs w:val="18"/>
          <w:lang w:val="en-US"/>
        </w:rPr>
      </w:pPr>
      <w:r>
        <w:rPr>
          <w:rFonts w:ascii="Times New Roman" w:hAnsi="Times New Roman" w:cs="Times New Roman"/>
          <w:sz w:val="18"/>
          <w:szCs w:val="18"/>
          <w:lang w:val="en-US"/>
        </w:rPr>
        <w:t>the range 10-90 degrees.</w:t>
      </w:r>
      <w:r w:rsidR="00F6134B" w:rsidRPr="004B0571">
        <w:rPr>
          <w:rFonts w:ascii="Times New Roman" w:hAnsi="Times New Roman" w:cs="Times New Roman"/>
          <w:sz w:val="18"/>
          <w:szCs w:val="18"/>
          <w:lang w:val="en-US"/>
        </w:rPr>
        <w:t xml:space="preserve"> </w:t>
      </w:r>
    </w:p>
    <w:p w14:paraId="1D4E986A" w14:textId="77777777" w:rsidR="00F6134B" w:rsidRDefault="00F6134B" w:rsidP="00F6134B">
      <w:pPr>
        <w:autoSpaceDE w:val="0"/>
        <w:autoSpaceDN w:val="0"/>
        <w:adjustRightInd w:val="0"/>
        <w:ind w:firstLine="284"/>
        <w:mirrorIndents/>
        <w:jc w:val="both"/>
        <w:rPr>
          <w:rFonts w:ascii="Times New Roman" w:hAnsi="Times New Roman" w:cs="Times New Roman"/>
          <w:sz w:val="18"/>
          <w:szCs w:val="18"/>
          <w:lang w:val="en-US"/>
        </w:rPr>
      </w:pPr>
    </w:p>
    <w:p w14:paraId="27A2400D" w14:textId="2D7E6724" w:rsidR="00240F32" w:rsidRPr="008D095B" w:rsidRDefault="00F078E0" w:rsidP="004B0571">
      <w:pPr>
        <w:autoSpaceDE w:val="0"/>
        <w:autoSpaceDN w:val="0"/>
        <w:adjustRightInd w:val="0"/>
        <w:ind w:firstLine="284"/>
        <w:mirrorIndents/>
        <w:jc w:val="both"/>
        <w:rPr>
          <w:rFonts w:ascii="Times New Roman" w:hAnsi="Times New Roman" w:cs="Times New Roman"/>
          <w:sz w:val="20"/>
          <w:lang w:val="en-US"/>
        </w:rPr>
      </w:pPr>
      <w:r>
        <w:rPr>
          <w:rFonts w:ascii="Times New Roman" w:hAnsi="Times New Roman" w:cs="Times New Roman"/>
          <w:sz w:val="20"/>
          <w:lang w:val="en-US"/>
        </w:rPr>
        <w:lastRenderedPageBreak/>
        <w:t>The</w:t>
      </w:r>
      <w:r w:rsidRPr="00240F32">
        <w:rPr>
          <w:rFonts w:ascii="Times New Roman" w:hAnsi="Times New Roman" w:cs="Times New Roman"/>
          <w:sz w:val="20"/>
          <w:lang w:val="en-US"/>
        </w:rPr>
        <w:t xml:space="preserve"> new monochromator outperforms the previous</w:t>
      </w:r>
      <w:r w:rsidR="00D30AD7">
        <w:rPr>
          <w:rFonts w:ascii="Times New Roman" w:hAnsi="Times New Roman" w:cs="Times New Roman"/>
          <w:sz w:val="20"/>
          <w:lang w:val="en-US"/>
        </w:rPr>
        <w:t>ly used device</w:t>
      </w:r>
      <w:r w:rsidR="00D30AD7" w:rsidRPr="00240F32">
        <w:rPr>
          <w:rFonts w:ascii="Times New Roman" w:hAnsi="Times New Roman" w:cs="Times New Roman"/>
          <w:sz w:val="20"/>
          <w:lang w:val="en-US"/>
        </w:rPr>
        <w:t xml:space="preserve"> </w:t>
      </w:r>
      <w:r w:rsidRPr="00240F32">
        <w:rPr>
          <w:rFonts w:ascii="Times New Roman" w:hAnsi="Times New Roman" w:cs="Times New Roman"/>
          <w:sz w:val="20"/>
          <w:lang w:val="en-US"/>
        </w:rPr>
        <w:t>with 3 crystal faces [</w:t>
      </w:r>
      <w:r>
        <w:rPr>
          <w:rFonts w:ascii="Times New Roman" w:hAnsi="Times New Roman" w:cs="Times New Roman"/>
          <w:sz w:val="20"/>
          <w:lang w:val="en-US"/>
        </w:rPr>
        <w:t>3</w:t>
      </w:r>
      <w:r w:rsidRPr="00240F32">
        <w:rPr>
          <w:rFonts w:ascii="Times New Roman" w:hAnsi="Times New Roman" w:cs="Times New Roman"/>
          <w:sz w:val="20"/>
          <w:lang w:val="en-US"/>
        </w:rPr>
        <w:t xml:space="preserve">]. </w:t>
      </w:r>
      <w:r w:rsidR="00240F32" w:rsidRPr="00240F32">
        <w:rPr>
          <w:rFonts w:ascii="Times New Roman" w:hAnsi="Times New Roman" w:cs="Times New Roman"/>
          <w:sz w:val="20"/>
          <w:lang w:val="en-US"/>
        </w:rPr>
        <w:t xml:space="preserve">Flux measurements </w:t>
      </w:r>
      <w:r w:rsidR="004B0571">
        <w:rPr>
          <w:rFonts w:ascii="Times New Roman" w:hAnsi="Times New Roman" w:cs="Times New Roman"/>
          <w:sz w:val="20"/>
          <w:lang w:val="en-US"/>
        </w:rPr>
        <w:t>(Fig.</w:t>
      </w:r>
      <w:r w:rsidR="00EA7100">
        <w:rPr>
          <w:rFonts w:ascii="Times New Roman" w:hAnsi="Times New Roman" w:cs="Times New Roman"/>
          <w:sz w:val="20"/>
          <w:lang w:val="en-US"/>
        </w:rPr>
        <w:t>3</w:t>
      </w:r>
      <w:r w:rsidR="004B0571">
        <w:rPr>
          <w:rFonts w:ascii="Times New Roman" w:hAnsi="Times New Roman" w:cs="Times New Roman"/>
          <w:sz w:val="20"/>
          <w:lang w:val="en-US"/>
        </w:rPr>
        <w:t xml:space="preserve">) </w:t>
      </w:r>
      <w:r w:rsidR="00240F32" w:rsidRPr="00240F32">
        <w:rPr>
          <w:rFonts w:ascii="Times New Roman" w:hAnsi="Times New Roman" w:cs="Times New Roman"/>
          <w:sz w:val="20"/>
          <w:lang w:val="en-US"/>
        </w:rPr>
        <w:t xml:space="preserve">indicate an increase in </w:t>
      </w:r>
      <w:r>
        <w:rPr>
          <w:rFonts w:ascii="Times New Roman" w:hAnsi="Times New Roman" w:cs="Times New Roman"/>
          <w:sz w:val="20"/>
          <w:lang w:val="en-US"/>
        </w:rPr>
        <w:t xml:space="preserve">the </w:t>
      </w:r>
      <w:r w:rsidR="00240F32" w:rsidRPr="00240F32">
        <w:rPr>
          <w:rFonts w:ascii="Times New Roman" w:hAnsi="Times New Roman" w:cs="Times New Roman"/>
          <w:sz w:val="20"/>
          <w:lang w:val="en-US"/>
        </w:rPr>
        <w:t xml:space="preserve">monochromatic flux at the sample position by 40 to 60% depending on the reflecting face and the wavelength range compared to the previous primary spectrometer. </w:t>
      </w:r>
      <w:r w:rsidR="0067019B" w:rsidRPr="00240F32">
        <w:rPr>
          <w:rFonts w:ascii="Times New Roman" w:hAnsi="Times New Roman" w:cs="Times New Roman"/>
          <w:sz w:val="20"/>
          <w:lang w:val="en-US"/>
        </w:rPr>
        <w:t>Correspondingly</w:t>
      </w:r>
      <w:r w:rsidR="00F46EBF">
        <w:rPr>
          <w:rFonts w:ascii="Times New Roman" w:hAnsi="Times New Roman" w:cs="Times New Roman"/>
          <w:sz w:val="20"/>
          <w:lang w:val="en-US"/>
        </w:rPr>
        <w:t>,</w:t>
      </w:r>
      <w:r w:rsidR="0067019B" w:rsidRPr="00240F32">
        <w:rPr>
          <w:rFonts w:ascii="Times New Roman" w:hAnsi="Times New Roman" w:cs="Times New Roman"/>
          <w:sz w:val="20"/>
          <w:lang w:val="en-US"/>
        </w:rPr>
        <w:t xml:space="preserve"> the background conditions have been improved by about 20 to 40% through the careful choice of neutron shielding components.</w:t>
      </w:r>
      <w:r w:rsidR="004B0571">
        <w:rPr>
          <w:rFonts w:ascii="Times New Roman" w:hAnsi="Times New Roman" w:cs="Times New Roman"/>
          <w:sz w:val="20"/>
          <w:lang w:val="en-US"/>
        </w:rPr>
        <w:t xml:space="preserve"> </w:t>
      </w:r>
      <w:r w:rsidR="00240F32" w:rsidRPr="00240F32">
        <w:rPr>
          <w:rFonts w:ascii="Times New Roman" w:hAnsi="Times New Roman" w:cs="Times New Roman"/>
          <w:sz w:val="20"/>
          <w:lang w:val="en-US"/>
        </w:rPr>
        <w:t xml:space="preserve">An additional set of </w:t>
      </w:r>
      <w:proofErr w:type="spellStart"/>
      <w:r w:rsidR="00240F32" w:rsidRPr="00240F32">
        <w:rPr>
          <w:rFonts w:ascii="Times New Roman" w:hAnsi="Times New Roman" w:cs="Times New Roman"/>
          <w:sz w:val="20"/>
          <w:lang w:val="en-US"/>
        </w:rPr>
        <w:t>Soller</w:t>
      </w:r>
      <w:proofErr w:type="spellEnd"/>
      <w:r w:rsidR="00240F32" w:rsidRPr="00240F32">
        <w:rPr>
          <w:rFonts w:ascii="Times New Roman" w:hAnsi="Times New Roman" w:cs="Times New Roman"/>
          <w:sz w:val="20"/>
          <w:lang w:val="en-US"/>
        </w:rPr>
        <w:t xml:space="preserve"> slit collimators </w:t>
      </w:r>
      <w:r w:rsidR="00027B4F">
        <w:rPr>
          <w:rFonts w:ascii="Times New Roman" w:hAnsi="Times New Roman" w:cs="Times New Roman"/>
          <w:sz w:val="20"/>
          <w:lang w:val="en-US"/>
        </w:rPr>
        <w:t xml:space="preserve">in white and monochromatic beam </w:t>
      </w:r>
      <w:r w:rsidR="00240F32" w:rsidRPr="00240F32">
        <w:rPr>
          <w:rFonts w:ascii="Times New Roman" w:hAnsi="Times New Roman" w:cs="Times New Roman"/>
          <w:sz w:val="20"/>
          <w:lang w:val="en-US"/>
        </w:rPr>
        <w:t xml:space="preserve">with </w:t>
      </w:r>
      <w:r w:rsidR="00240F32" w:rsidRPr="00240F32">
        <w:rPr>
          <w:rFonts w:ascii="Times New Roman" w:hAnsi="Times New Roman" w:cs="Times New Roman"/>
          <w:sz w:val="20"/>
          <w:vertAlign w:val="superscript"/>
          <w:lang w:val="en-US"/>
        </w:rPr>
        <w:t>10</w:t>
      </w:r>
      <w:r w:rsidR="00240F32" w:rsidRPr="00240F32">
        <w:rPr>
          <w:rFonts w:ascii="Times New Roman" w:hAnsi="Times New Roman" w:cs="Times New Roman"/>
          <w:sz w:val="20"/>
          <w:lang w:val="en-US"/>
        </w:rPr>
        <w:t xml:space="preserve">B-enriched coating and better stability in the intense </w:t>
      </w:r>
      <w:r w:rsidR="00027B4F">
        <w:rPr>
          <w:rFonts w:ascii="Times New Roman" w:hAnsi="Times New Roman" w:cs="Times New Roman"/>
          <w:sz w:val="20"/>
          <w:lang w:val="en-US"/>
        </w:rPr>
        <w:t>radiation field</w:t>
      </w:r>
      <w:r w:rsidR="00240F32" w:rsidRPr="00240F32">
        <w:rPr>
          <w:rFonts w:ascii="Times New Roman" w:hAnsi="Times New Roman" w:cs="Times New Roman"/>
          <w:sz w:val="20"/>
          <w:lang w:val="en-US"/>
        </w:rPr>
        <w:t xml:space="preserve"> enhances the instrument flexibility in high-resolution configurations. </w:t>
      </w:r>
      <w:r w:rsidR="004815D2">
        <w:rPr>
          <w:rFonts w:ascii="Times New Roman" w:hAnsi="Times New Roman" w:cs="Times New Roman"/>
          <w:sz w:val="20"/>
          <w:lang w:val="en-US"/>
        </w:rPr>
        <w:t xml:space="preserve">The change of collimators and open tunnel in white beam is controlled remotely. </w:t>
      </w:r>
      <w:r w:rsidRPr="00240F32">
        <w:rPr>
          <w:rFonts w:ascii="Times New Roman" w:eastAsia="AdvTimes" w:hAnsi="Times New Roman" w:cs="Times New Roman"/>
          <w:sz w:val="20"/>
          <w:lang w:val="en-US"/>
        </w:rPr>
        <w:t xml:space="preserve">The monochromator performance has been confirmed after the </w:t>
      </w:r>
      <w:r>
        <w:rPr>
          <w:rFonts w:ascii="Times New Roman" w:eastAsia="AdvTimes" w:hAnsi="Times New Roman" w:cs="Times New Roman"/>
          <w:sz w:val="20"/>
          <w:lang w:val="en-US"/>
        </w:rPr>
        <w:t xml:space="preserve">recent ‘in-pile’ </w:t>
      </w:r>
      <w:r w:rsidRPr="00240F32">
        <w:rPr>
          <w:rFonts w:ascii="Times New Roman" w:eastAsia="AdvTimes" w:hAnsi="Times New Roman" w:cs="Times New Roman"/>
          <w:sz w:val="20"/>
          <w:lang w:val="en-US"/>
        </w:rPr>
        <w:t>beam-tube exchange</w:t>
      </w:r>
      <w:r>
        <w:rPr>
          <w:rFonts w:ascii="Times New Roman" w:eastAsia="AdvTimes" w:hAnsi="Times New Roman" w:cs="Times New Roman"/>
          <w:sz w:val="20"/>
          <w:lang w:val="en-US"/>
        </w:rPr>
        <w:t xml:space="preserve">, now with a slightly </w:t>
      </w:r>
      <w:r w:rsidR="00E1328B">
        <w:rPr>
          <w:rFonts w:ascii="Times New Roman" w:eastAsia="AdvTimes" w:hAnsi="Times New Roman" w:cs="Times New Roman"/>
          <w:sz w:val="20"/>
          <w:lang w:val="en-US"/>
        </w:rPr>
        <w:t>reduced</w:t>
      </w:r>
      <w:r>
        <w:rPr>
          <w:rFonts w:ascii="Times New Roman" w:eastAsia="AdvTimes" w:hAnsi="Times New Roman" w:cs="Times New Roman"/>
          <w:sz w:val="20"/>
          <w:lang w:val="en-US"/>
        </w:rPr>
        <w:t xml:space="preserve"> diameter of its extremity nose</w:t>
      </w:r>
      <w:r w:rsidR="00EB277E">
        <w:rPr>
          <w:rFonts w:ascii="Times New Roman" w:eastAsia="AdvTimes" w:hAnsi="Times New Roman" w:cs="Times New Roman"/>
          <w:sz w:val="20"/>
          <w:lang w:val="en-US"/>
        </w:rPr>
        <w:t xml:space="preserve"> in the heavy water moderator of the ILL high-flux reactor</w:t>
      </w:r>
      <w:r w:rsidRPr="00240F32">
        <w:rPr>
          <w:rFonts w:ascii="Times New Roman" w:eastAsia="AdvTimes" w:hAnsi="Times New Roman" w:cs="Times New Roman"/>
          <w:sz w:val="20"/>
          <w:lang w:val="en-US"/>
        </w:rPr>
        <w:t>.</w:t>
      </w:r>
    </w:p>
    <w:p w14:paraId="167FFEC7" w14:textId="77777777" w:rsidR="00765652" w:rsidRDefault="00765652" w:rsidP="0021489F">
      <w:pPr>
        <w:tabs>
          <w:tab w:val="left" w:pos="340"/>
        </w:tabs>
        <w:spacing w:after="170"/>
        <w:jc w:val="both"/>
        <w:rPr>
          <w:rFonts w:ascii="Times New Roman" w:hAnsi="Times New Roman" w:cs="Times New Roman"/>
          <w:sz w:val="20"/>
          <w:lang w:val="en-US"/>
        </w:rPr>
      </w:pPr>
    </w:p>
    <w:p w14:paraId="475DD9C8" w14:textId="78A1BD19" w:rsidR="002D0F6C" w:rsidRPr="0086509D" w:rsidRDefault="00316AF7" w:rsidP="006C6BF8">
      <w:pPr>
        <w:spacing w:before="340" w:after="170"/>
        <w:jc w:val="both"/>
        <w:outlineLvl w:val="0"/>
        <w:rPr>
          <w:rFonts w:ascii="Times New Roman" w:hAnsi="Times New Roman" w:cs="Times New Roman"/>
          <w:b/>
          <w:szCs w:val="24"/>
          <w:lang w:val="en-GB"/>
        </w:rPr>
      </w:pPr>
      <w:r>
        <w:rPr>
          <w:rFonts w:ascii="Times New Roman" w:hAnsi="Times New Roman" w:cs="Times New Roman"/>
          <w:b/>
          <w:szCs w:val="24"/>
          <w:lang w:val="en-GB"/>
        </w:rPr>
        <w:t>3</w:t>
      </w:r>
      <w:r w:rsidR="002D0F6C" w:rsidRPr="0086509D">
        <w:rPr>
          <w:rFonts w:ascii="Times New Roman" w:hAnsi="Times New Roman" w:cs="Times New Roman"/>
          <w:b/>
          <w:szCs w:val="24"/>
          <w:lang w:val="en-GB"/>
        </w:rPr>
        <w:t xml:space="preserve"> </w:t>
      </w:r>
      <w:r w:rsidR="0054362C" w:rsidRPr="0086509D">
        <w:rPr>
          <w:rFonts w:ascii="Times New Roman" w:hAnsi="Times New Roman" w:cs="Times New Roman"/>
          <w:b/>
          <w:szCs w:val="24"/>
          <w:lang w:val="en-GB"/>
        </w:rPr>
        <w:t>Secondary spectrometer</w:t>
      </w:r>
    </w:p>
    <w:p w14:paraId="76789E0D" w14:textId="77777777" w:rsidR="00903F82" w:rsidRDefault="00903F82" w:rsidP="00903F82">
      <w:pPr>
        <w:pStyle w:val="Header"/>
        <w:tabs>
          <w:tab w:val="center" w:pos="2127"/>
        </w:tabs>
        <w:jc w:val="both"/>
        <w:rPr>
          <w:rFonts w:ascii="Times New Roman" w:hAnsi="Times New Roman" w:cs="Times New Roman"/>
          <w:sz w:val="20"/>
          <w:lang w:val="en-GB"/>
        </w:rPr>
      </w:pPr>
      <w:r w:rsidRPr="0086509D">
        <w:rPr>
          <w:rFonts w:ascii="Times New Roman" w:hAnsi="Times New Roman" w:cs="Times New Roman"/>
          <w:sz w:val="20"/>
          <w:lang w:val="en-GB"/>
        </w:rPr>
        <w:t xml:space="preserve">With the aim to keep the IN8 to the highest standards of efficiency and as the reference instrument among high-flux thermal TAS instruments, we </w:t>
      </w:r>
      <w:r w:rsidR="0086509D" w:rsidRPr="0086509D">
        <w:rPr>
          <w:rFonts w:ascii="Times New Roman" w:hAnsi="Times New Roman" w:cs="Times New Roman"/>
          <w:sz w:val="20"/>
          <w:lang w:val="en-GB"/>
        </w:rPr>
        <w:t xml:space="preserve">have engaged in another project </w:t>
      </w:r>
      <w:r w:rsidRPr="0086509D">
        <w:rPr>
          <w:rFonts w:ascii="Times New Roman" w:hAnsi="Times New Roman" w:cs="Times New Roman"/>
          <w:sz w:val="20"/>
          <w:lang w:val="en-GB"/>
        </w:rPr>
        <w:t xml:space="preserve">of developing a new single-detector secondary spectrometer called </w:t>
      </w:r>
      <w:proofErr w:type="spellStart"/>
      <w:r w:rsidRPr="0086509D">
        <w:rPr>
          <w:rFonts w:ascii="Times New Roman" w:hAnsi="Times New Roman" w:cs="Times New Roman"/>
          <w:i/>
          <w:iCs/>
          <w:sz w:val="20"/>
          <w:lang w:val="en-GB"/>
        </w:rPr>
        <w:t>Therm</w:t>
      </w:r>
      <w:r w:rsidR="0086509D" w:rsidRPr="0086509D">
        <w:rPr>
          <w:rFonts w:ascii="Times New Roman" w:hAnsi="Times New Roman" w:cs="Times New Roman"/>
          <w:i/>
          <w:iCs/>
          <w:sz w:val="20"/>
          <w:lang w:val="en-GB"/>
        </w:rPr>
        <w:t>ES</w:t>
      </w:r>
      <w:proofErr w:type="spellEnd"/>
      <w:r w:rsidRPr="0086509D">
        <w:rPr>
          <w:rFonts w:ascii="Times New Roman" w:hAnsi="Times New Roman" w:cs="Times New Roman"/>
          <w:sz w:val="20"/>
          <w:lang w:val="en-GB"/>
        </w:rPr>
        <w:t xml:space="preserve"> (</w:t>
      </w:r>
      <w:r w:rsidR="0086509D" w:rsidRPr="0086509D">
        <w:rPr>
          <w:rFonts w:ascii="Times New Roman" w:hAnsi="Times New Roman" w:cs="Times New Roman"/>
          <w:sz w:val="20"/>
          <w:lang w:val="en-GB"/>
        </w:rPr>
        <w:t xml:space="preserve">as abbreviated from Thermal Excitation Spectra, </w:t>
      </w:r>
      <w:r w:rsidRPr="0086509D">
        <w:rPr>
          <w:rFonts w:ascii="Times New Roman" w:hAnsi="Times New Roman" w:cs="Times New Roman"/>
          <w:sz w:val="20"/>
          <w:lang w:val="en-GB"/>
        </w:rPr>
        <w:t>Fig.</w:t>
      </w:r>
      <w:r w:rsidR="00D95984">
        <w:rPr>
          <w:rFonts w:ascii="Times New Roman" w:hAnsi="Times New Roman" w:cs="Times New Roman"/>
          <w:sz w:val="20"/>
          <w:lang w:val="en-GB"/>
        </w:rPr>
        <w:t>4</w:t>
      </w:r>
      <w:r w:rsidRPr="0086509D">
        <w:rPr>
          <w:rFonts w:ascii="Times New Roman" w:hAnsi="Times New Roman" w:cs="Times New Roman"/>
          <w:sz w:val="20"/>
          <w:lang w:val="en-GB"/>
        </w:rPr>
        <w:t>).</w:t>
      </w:r>
    </w:p>
    <w:p w14:paraId="0C54551B" w14:textId="77777777" w:rsidR="00645BA3" w:rsidRDefault="00645BA3" w:rsidP="00903F82">
      <w:pPr>
        <w:pStyle w:val="Header"/>
        <w:tabs>
          <w:tab w:val="center" w:pos="2127"/>
        </w:tabs>
        <w:jc w:val="both"/>
        <w:rPr>
          <w:rFonts w:ascii="Times New Roman" w:hAnsi="Times New Roman" w:cs="Times New Roman"/>
          <w:sz w:val="20"/>
          <w:lang w:val="en-GB"/>
        </w:rPr>
      </w:pPr>
    </w:p>
    <w:p w14:paraId="1A51B45E" w14:textId="77777777" w:rsidR="00D95984" w:rsidRDefault="00D95984" w:rsidP="00903F82">
      <w:pPr>
        <w:pStyle w:val="Header"/>
        <w:tabs>
          <w:tab w:val="center" w:pos="2127"/>
        </w:tabs>
        <w:jc w:val="both"/>
        <w:rPr>
          <w:rFonts w:ascii="Times New Roman" w:hAnsi="Times New Roman" w:cs="Times New Roman"/>
          <w:sz w:val="20"/>
          <w:lang w:val="en-GB"/>
        </w:rPr>
      </w:pPr>
    </w:p>
    <w:p w14:paraId="4B813F88" w14:textId="77777777" w:rsidR="00645BA3" w:rsidRDefault="00035733" w:rsidP="00903F82">
      <w:pPr>
        <w:pStyle w:val="Header"/>
        <w:tabs>
          <w:tab w:val="center" w:pos="2127"/>
        </w:tabs>
        <w:jc w:val="both"/>
        <w:rPr>
          <w:rFonts w:ascii="Times New Roman" w:hAnsi="Times New Roman" w:cs="Times New Roman"/>
          <w:sz w:val="20"/>
          <w:lang w:val="en-GB"/>
        </w:rPr>
      </w:pPr>
      <w:r>
        <w:rPr>
          <w:rFonts w:ascii="Times New Roman" w:hAnsi="Times New Roman" w:cs="Times New Roman"/>
          <w:noProof/>
          <w:sz w:val="20"/>
          <w:lang w:val="en-GB" w:eastAsia="en-GB"/>
        </w:rPr>
        <w:drawing>
          <wp:inline distT="0" distB="0" distL="0" distR="0" wp14:anchorId="52D2D4EB" wp14:editId="7D3F1788">
            <wp:extent cx="2908300" cy="2184400"/>
            <wp:effectExtent l="0" t="0" r="0" b="0"/>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300" cy="2184400"/>
                    </a:xfrm>
                    <a:prstGeom prst="rect">
                      <a:avLst/>
                    </a:prstGeom>
                    <a:noFill/>
                    <a:ln>
                      <a:noFill/>
                    </a:ln>
                  </pic:spPr>
                </pic:pic>
              </a:graphicData>
            </a:graphic>
          </wp:inline>
        </w:drawing>
      </w:r>
    </w:p>
    <w:p w14:paraId="386F25E4" w14:textId="77777777" w:rsidR="00D95984" w:rsidRDefault="00D95984" w:rsidP="00903F82">
      <w:pPr>
        <w:pStyle w:val="Header"/>
        <w:tabs>
          <w:tab w:val="center" w:pos="2127"/>
        </w:tabs>
        <w:jc w:val="both"/>
        <w:rPr>
          <w:rFonts w:ascii="Times New Roman" w:hAnsi="Times New Roman" w:cs="Times New Roman"/>
          <w:sz w:val="20"/>
          <w:lang w:val="en-GB"/>
        </w:rPr>
      </w:pPr>
    </w:p>
    <w:p w14:paraId="1B0D5B5F" w14:textId="0CF6E202" w:rsidR="00D95984" w:rsidRPr="009D614B" w:rsidRDefault="00D95984" w:rsidP="00D95984">
      <w:pPr>
        <w:ind w:firstLine="284"/>
        <w:rPr>
          <w:rFonts w:ascii="Times New Roman" w:hAnsi="Times New Roman" w:cs="Times New Roman"/>
          <w:sz w:val="18"/>
          <w:szCs w:val="18"/>
          <w:lang w:val="en-US"/>
        </w:rPr>
      </w:pPr>
      <w:r w:rsidRPr="009D614B">
        <w:rPr>
          <w:rFonts w:ascii="Times New Roman" w:hAnsi="Times New Roman" w:cs="Times New Roman"/>
          <w:b/>
          <w:bCs/>
          <w:sz w:val="18"/>
          <w:szCs w:val="18"/>
          <w:lang w:val="en-US"/>
        </w:rPr>
        <w:t xml:space="preserve">Fig. </w:t>
      </w:r>
      <w:r w:rsidR="00DF7274" w:rsidRPr="009D614B">
        <w:rPr>
          <w:rFonts w:ascii="Times New Roman" w:hAnsi="Times New Roman" w:cs="Times New Roman"/>
          <w:b/>
          <w:bCs/>
          <w:sz w:val="18"/>
          <w:szCs w:val="18"/>
          <w:lang w:val="en-US"/>
        </w:rPr>
        <w:t>4</w:t>
      </w:r>
      <w:r w:rsidRPr="009D614B">
        <w:rPr>
          <w:rFonts w:ascii="Times New Roman" w:hAnsi="Times New Roman" w:cs="Times New Roman"/>
          <w:b/>
          <w:bCs/>
          <w:sz w:val="18"/>
          <w:szCs w:val="18"/>
          <w:lang w:val="en-US"/>
        </w:rPr>
        <w:t>.</w:t>
      </w:r>
      <w:r w:rsidRPr="009D614B">
        <w:rPr>
          <w:rFonts w:ascii="Times New Roman" w:hAnsi="Times New Roman" w:cs="Times New Roman"/>
          <w:sz w:val="18"/>
          <w:szCs w:val="18"/>
          <w:lang w:val="en-US"/>
        </w:rPr>
        <w:t xml:space="preserve"> The brand-new </w:t>
      </w:r>
      <w:proofErr w:type="spellStart"/>
      <w:r w:rsidRPr="009D614B">
        <w:rPr>
          <w:rFonts w:ascii="Times New Roman" w:hAnsi="Times New Roman" w:cs="Times New Roman"/>
          <w:i/>
          <w:iCs/>
          <w:sz w:val="18"/>
          <w:szCs w:val="18"/>
          <w:lang w:val="en-US"/>
        </w:rPr>
        <w:t>Thermes</w:t>
      </w:r>
      <w:proofErr w:type="spellEnd"/>
      <w:r w:rsidRPr="009D614B">
        <w:rPr>
          <w:rFonts w:ascii="Times New Roman" w:hAnsi="Times New Roman" w:cs="Times New Roman"/>
          <w:sz w:val="18"/>
          <w:szCs w:val="18"/>
          <w:lang w:val="en-US"/>
        </w:rPr>
        <w:t xml:space="preserve"> spectrometer in the IN8 </w:t>
      </w:r>
    </w:p>
    <w:p w14:paraId="6A77002F" w14:textId="77777777" w:rsidR="00D95984" w:rsidRPr="009D614B" w:rsidRDefault="00D95984" w:rsidP="00D95984">
      <w:pPr>
        <w:ind w:firstLine="284"/>
        <w:rPr>
          <w:rFonts w:ascii="Times New Roman" w:hAnsi="Times New Roman" w:cs="Times New Roman"/>
          <w:sz w:val="18"/>
          <w:szCs w:val="18"/>
          <w:lang w:val="en-US"/>
        </w:rPr>
      </w:pPr>
      <w:r w:rsidRPr="009D614B">
        <w:rPr>
          <w:rFonts w:ascii="Times New Roman" w:hAnsi="Times New Roman" w:cs="Times New Roman"/>
          <w:sz w:val="18"/>
          <w:szCs w:val="18"/>
          <w:lang w:val="en-US"/>
        </w:rPr>
        <w:t xml:space="preserve">zone during the first working cycle, here at an experiment </w:t>
      </w:r>
    </w:p>
    <w:p w14:paraId="724EFF83" w14:textId="1B81ED95" w:rsidR="00D95984" w:rsidRPr="009D614B" w:rsidRDefault="00D95984" w:rsidP="00D95984">
      <w:pPr>
        <w:ind w:firstLine="284"/>
        <w:rPr>
          <w:rFonts w:ascii="Times New Roman" w:hAnsi="Times New Roman" w:cs="Times New Roman"/>
          <w:sz w:val="18"/>
          <w:szCs w:val="18"/>
          <w:lang w:val="en-US"/>
        </w:rPr>
      </w:pPr>
      <w:r w:rsidRPr="009D614B">
        <w:rPr>
          <w:rFonts w:ascii="Times New Roman" w:hAnsi="Times New Roman" w:cs="Times New Roman"/>
          <w:sz w:val="18"/>
          <w:szCs w:val="18"/>
          <w:lang w:val="en-US"/>
        </w:rPr>
        <w:t xml:space="preserve">with </w:t>
      </w:r>
      <w:r w:rsidR="00CA03C0">
        <w:rPr>
          <w:rFonts w:ascii="Times New Roman" w:hAnsi="Times New Roman" w:cs="Times New Roman"/>
          <w:sz w:val="18"/>
          <w:szCs w:val="18"/>
          <w:lang w:val="en-US"/>
        </w:rPr>
        <w:t xml:space="preserve">a </w:t>
      </w:r>
      <w:r w:rsidRPr="009D614B">
        <w:rPr>
          <w:rFonts w:ascii="Times New Roman" w:hAnsi="Times New Roman" w:cs="Times New Roman"/>
          <w:sz w:val="18"/>
          <w:szCs w:val="18"/>
          <w:lang w:val="en-US"/>
        </w:rPr>
        <w:t xml:space="preserve">vertical field superconducting </w:t>
      </w:r>
      <w:proofErr w:type="spellStart"/>
      <w:r w:rsidRPr="009D614B">
        <w:rPr>
          <w:rFonts w:ascii="Times New Roman" w:hAnsi="Times New Roman" w:cs="Times New Roman"/>
          <w:sz w:val="18"/>
          <w:szCs w:val="18"/>
          <w:lang w:val="en-US"/>
        </w:rPr>
        <w:t>cryomagnet</w:t>
      </w:r>
      <w:proofErr w:type="spellEnd"/>
      <w:r w:rsidRPr="009D614B">
        <w:rPr>
          <w:rFonts w:ascii="Times New Roman" w:hAnsi="Times New Roman" w:cs="Times New Roman"/>
          <w:sz w:val="18"/>
          <w:szCs w:val="18"/>
          <w:lang w:val="en-US"/>
        </w:rPr>
        <w:t xml:space="preserve">. </w:t>
      </w:r>
    </w:p>
    <w:p w14:paraId="5BAD28C5" w14:textId="77777777" w:rsidR="00D95984" w:rsidRDefault="00D95984" w:rsidP="00903F82">
      <w:pPr>
        <w:pStyle w:val="Header"/>
        <w:tabs>
          <w:tab w:val="center" w:pos="2127"/>
        </w:tabs>
        <w:jc w:val="both"/>
        <w:rPr>
          <w:rFonts w:ascii="Times New Roman" w:hAnsi="Times New Roman" w:cs="Times New Roman"/>
          <w:sz w:val="20"/>
          <w:lang w:val="en-GB"/>
        </w:rPr>
      </w:pPr>
    </w:p>
    <w:p w14:paraId="1D01E1DD" w14:textId="77777777" w:rsidR="00D95984" w:rsidRDefault="00D95984" w:rsidP="00903F82">
      <w:pPr>
        <w:pStyle w:val="Header"/>
        <w:tabs>
          <w:tab w:val="center" w:pos="2127"/>
        </w:tabs>
        <w:jc w:val="both"/>
        <w:rPr>
          <w:rFonts w:ascii="Times New Roman" w:hAnsi="Times New Roman" w:cs="Times New Roman"/>
          <w:sz w:val="20"/>
          <w:lang w:val="en-GB"/>
        </w:rPr>
      </w:pPr>
    </w:p>
    <w:p w14:paraId="6C429C05" w14:textId="77777777" w:rsidR="00765652" w:rsidRPr="0086509D" w:rsidRDefault="00765652" w:rsidP="00903F82">
      <w:pPr>
        <w:pStyle w:val="Header"/>
        <w:tabs>
          <w:tab w:val="center" w:pos="2127"/>
        </w:tabs>
        <w:jc w:val="both"/>
        <w:rPr>
          <w:rFonts w:ascii="Times New Roman" w:hAnsi="Times New Roman" w:cs="Times New Roman"/>
          <w:sz w:val="20"/>
          <w:lang w:val="en-GB"/>
        </w:rPr>
      </w:pPr>
    </w:p>
    <w:p w14:paraId="5268699F" w14:textId="5B09A57E" w:rsidR="007E3DF5" w:rsidRDefault="00903F82" w:rsidP="00903F82">
      <w:pPr>
        <w:pStyle w:val="Header"/>
        <w:ind w:firstLine="284"/>
        <w:jc w:val="both"/>
        <w:rPr>
          <w:rFonts w:ascii="Times New Roman" w:eastAsia="AdvTimes" w:hAnsi="Times New Roman" w:cs="Times New Roman"/>
          <w:sz w:val="20"/>
          <w:lang w:val="en-GB"/>
        </w:rPr>
      </w:pPr>
      <w:proofErr w:type="spellStart"/>
      <w:r w:rsidRPr="0086509D">
        <w:rPr>
          <w:rFonts w:ascii="Times New Roman" w:eastAsia="AdvTimes" w:hAnsi="Times New Roman" w:cs="Times New Roman"/>
          <w:i/>
          <w:iCs/>
          <w:sz w:val="20"/>
          <w:lang w:val="en-GB"/>
        </w:rPr>
        <w:t>Thermes</w:t>
      </w:r>
      <w:proofErr w:type="spellEnd"/>
      <w:r w:rsidRPr="0086509D">
        <w:rPr>
          <w:rFonts w:ascii="Times New Roman" w:eastAsia="AdvTimes" w:hAnsi="Times New Roman" w:cs="Times New Roman"/>
          <w:sz w:val="20"/>
          <w:lang w:val="en-GB"/>
        </w:rPr>
        <w:t xml:space="preserve"> has a compact design and optimized </w:t>
      </w:r>
      <w:r w:rsidR="0086509D" w:rsidRPr="0086509D">
        <w:rPr>
          <w:rFonts w:ascii="Times New Roman" w:eastAsia="AdvTimes" w:hAnsi="Times New Roman" w:cs="Times New Roman"/>
          <w:sz w:val="20"/>
          <w:lang w:val="en-GB"/>
        </w:rPr>
        <w:t xml:space="preserve">neutron </w:t>
      </w:r>
      <w:r w:rsidRPr="0086509D">
        <w:rPr>
          <w:rFonts w:ascii="Times New Roman" w:eastAsia="AdvTimes" w:hAnsi="Times New Roman" w:cs="Times New Roman"/>
          <w:sz w:val="20"/>
          <w:lang w:val="en-GB"/>
        </w:rPr>
        <w:t xml:space="preserve">shielding to minimise all parasitic background not coming from the sample or passing </w:t>
      </w:r>
      <w:r w:rsidR="0086509D" w:rsidRPr="0086509D">
        <w:rPr>
          <w:rFonts w:ascii="Times New Roman" w:eastAsia="AdvTimes" w:hAnsi="Times New Roman" w:cs="Times New Roman"/>
          <w:sz w:val="20"/>
          <w:lang w:val="en-GB"/>
        </w:rPr>
        <w:t>away from the</w:t>
      </w:r>
      <w:r w:rsidRPr="0086509D">
        <w:rPr>
          <w:rFonts w:ascii="Times New Roman" w:eastAsia="AdvTimes" w:hAnsi="Times New Roman" w:cs="Times New Roman"/>
          <w:sz w:val="20"/>
          <w:lang w:val="en-GB"/>
        </w:rPr>
        <w:t xml:space="preserve"> principal optical path. While most of </w:t>
      </w:r>
      <w:r w:rsidR="00902DD3">
        <w:rPr>
          <w:rFonts w:ascii="Times New Roman" w:eastAsia="AdvTimes" w:hAnsi="Times New Roman" w:cs="Times New Roman"/>
          <w:sz w:val="20"/>
          <w:lang w:val="en-GB"/>
        </w:rPr>
        <w:t xml:space="preserve">the </w:t>
      </w:r>
      <w:r w:rsidRPr="0086509D">
        <w:rPr>
          <w:rFonts w:ascii="Times New Roman" w:eastAsia="AdvTimes" w:hAnsi="Times New Roman" w:cs="Times New Roman"/>
          <w:sz w:val="20"/>
          <w:lang w:val="en-GB"/>
        </w:rPr>
        <w:t xml:space="preserve">background in an IN8 experiment is typically stemming from the sample </w:t>
      </w:r>
      <w:r w:rsidR="00902DD3">
        <w:rPr>
          <w:rFonts w:ascii="Times New Roman" w:eastAsia="AdvTimes" w:hAnsi="Times New Roman" w:cs="Times New Roman"/>
          <w:sz w:val="20"/>
          <w:lang w:val="en-GB"/>
        </w:rPr>
        <w:t xml:space="preserve">itself </w:t>
      </w:r>
      <w:r w:rsidRPr="0086509D">
        <w:rPr>
          <w:rFonts w:ascii="Times New Roman" w:eastAsia="AdvTimes" w:hAnsi="Times New Roman" w:cs="Times New Roman"/>
          <w:sz w:val="20"/>
          <w:lang w:val="en-GB"/>
        </w:rPr>
        <w:t xml:space="preserve">and its nearest environment (cryostat </w:t>
      </w:r>
      <w:r w:rsidRPr="0086509D">
        <w:rPr>
          <w:rFonts w:ascii="Times New Roman" w:eastAsia="AdvTimes" w:hAnsi="Times New Roman" w:cs="Times New Roman"/>
          <w:i/>
          <w:iCs/>
          <w:sz w:val="20"/>
          <w:lang w:val="en-GB"/>
        </w:rPr>
        <w:t>etc.</w:t>
      </w:r>
      <w:r w:rsidRPr="0086509D">
        <w:rPr>
          <w:rFonts w:ascii="Times New Roman" w:eastAsia="AdvTimes" w:hAnsi="Times New Roman" w:cs="Times New Roman"/>
          <w:sz w:val="20"/>
          <w:lang w:val="en-GB"/>
        </w:rPr>
        <w:t xml:space="preserve">), the signal-to-noise ratio could be anyway improved due to thoroughly arranged neutron shielding </w:t>
      </w:r>
      <w:r w:rsidRPr="0086509D">
        <w:rPr>
          <w:rFonts w:ascii="Times New Roman" w:hAnsi="Times New Roman" w:cs="Times New Roman"/>
          <w:sz w:val="20"/>
          <w:lang w:val="en-GB"/>
        </w:rPr>
        <w:t>environment</w:t>
      </w:r>
      <w:r w:rsidRPr="0086509D">
        <w:rPr>
          <w:rFonts w:ascii="Times New Roman" w:eastAsia="AdvTimes" w:hAnsi="Times New Roman" w:cs="Times New Roman"/>
          <w:sz w:val="20"/>
          <w:lang w:val="en-GB"/>
        </w:rPr>
        <w:t xml:space="preserve">. </w:t>
      </w:r>
      <w:r w:rsidR="007E3DF5">
        <w:rPr>
          <w:rFonts w:ascii="Times New Roman" w:eastAsia="AdvTimes" w:hAnsi="Times New Roman" w:cs="Times New Roman"/>
          <w:sz w:val="20"/>
          <w:lang w:val="en-GB"/>
        </w:rPr>
        <w:t xml:space="preserve">An additional gain in high-resolution </w:t>
      </w:r>
      <w:r w:rsidR="00810A54">
        <w:rPr>
          <w:rFonts w:ascii="Times New Roman" w:eastAsia="AdvTimes" w:hAnsi="Times New Roman" w:cs="Times New Roman"/>
          <w:sz w:val="20"/>
          <w:lang w:val="en-GB"/>
        </w:rPr>
        <w:t xml:space="preserve">setup </w:t>
      </w:r>
      <w:r w:rsidR="007E3DF5">
        <w:rPr>
          <w:rFonts w:ascii="Times New Roman" w:eastAsia="AdvTimes" w:hAnsi="Times New Roman" w:cs="Times New Roman"/>
          <w:sz w:val="20"/>
          <w:lang w:val="en-GB"/>
        </w:rPr>
        <w:t xml:space="preserve">is brought in by the new enriched boron coated slit collimators and </w:t>
      </w:r>
      <w:r w:rsidR="00810A54">
        <w:rPr>
          <w:rFonts w:ascii="Times New Roman" w:eastAsia="AdvTimes" w:hAnsi="Times New Roman" w:cs="Times New Roman"/>
          <w:sz w:val="20"/>
          <w:lang w:val="en-GB"/>
        </w:rPr>
        <w:t xml:space="preserve">by </w:t>
      </w:r>
      <w:r w:rsidR="00E11A6D">
        <w:rPr>
          <w:rFonts w:ascii="Times New Roman" w:eastAsia="AdvTimes" w:hAnsi="Times New Roman" w:cs="Times New Roman"/>
          <w:sz w:val="20"/>
          <w:lang w:val="en-GB"/>
        </w:rPr>
        <w:t>thorough</w:t>
      </w:r>
      <w:r w:rsidR="00810A54">
        <w:rPr>
          <w:rFonts w:ascii="Times New Roman" w:eastAsia="AdvTimes" w:hAnsi="Times New Roman" w:cs="Times New Roman"/>
          <w:sz w:val="20"/>
          <w:lang w:val="en-GB"/>
        </w:rPr>
        <w:t xml:space="preserve"> </w:t>
      </w:r>
      <w:r w:rsidR="007E3DF5">
        <w:rPr>
          <w:rFonts w:ascii="Times New Roman" w:eastAsia="AdvTimes" w:hAnsi="Times New Roman" w:cs="Times New Roman"/>
          <w:sz w:val="20"/>
          <w:lang w:val="en-GB"/>
        </w:rPr>
        <w:t>design of their neutron shieldin</w:t>
      </w:r>
      <w:r w:rsidR="000B7579">
        <w:rPr>
          <w:rFonts w:ascii="Times New Roman" w:eastAsia="AdvTimes" w:hAnsi="Times New Roman" w:cs="Times New Roman"/>
          <w:sz w:val="20"/>
          <w:lang w:val="en-GB"/>
        </w:rPr>
        <w:t>g</w:t>
      </w:r>
      <w:r w:rsidR="00810A54">
        <w:rPr>
          <w:rFonts w:ascii="Times New Roman" w:eastAsia="AdvTimes" w:hAnsi="Times New Roman" w:cs="Times New Roman"/>
          <w:sz w:val="20"/>
          <w:lang w:val="en-GB"/>
        </w:rPr>
        <w:t xml:space="preserve">. This </w:t>
      </w:r>
      <w:r w:rsidR="000B7579">
        <w:rPr>
          <w:rFonts w:ascii="Times New Roman" w:eastAsia="AdvTimes" w:hAnsi="Times New Roman" w:cs="Times New Roman"/>
          <w:sz w:val="20"/>
          <w:lang w:val="en-GB"/>
        </w:rPr>
        <w:t xml:space="preserve">permitted </w:t>
      </w:r>
      <w:r w:rsidR="00810A54">
        <w:rPr>
          <w:rFonts w:ascii="Times New Roman" w:eastAsia="AdvTimes" w:hAnsi="Times New Roman" w:cs="Times New Roman"/>
          <w:sz w:val="20"/>
          <w:lang w:val="en-GB"/>
        </w:rPr>
        <w:t xml:space="preserve">to </w:t>
      </w:r>
      <w:r w:rsidR="000B7579">
        <w:rPr>
          <w:rFonts w:ascii="Times New Roman" w:eastAsia="AdvTimes" w:hAnsi="Times New Roman" w:cs="Times New Roman"/>
          <w:sz w:val="20"/>
          <w:lang w:val="en-GB"/>
        </w:rPr>
        <w:t xml:space="preserve">eliminate major sources of background leaking into the zone </w:t>
      </w:r>
      <w:r w:rsidR="008E56FE">
        <w:rPr>
          <w:rFonts w:ascii="Times New Roman" w:eastAsia="AdvTimes" w:hAnsi="Times New Roman" w:cs="Times New Roman"/>
          <w:sz w:val="20"/>
          <w:lang w:val="en-GB"/>
        </w:rPr>
        <w:t>around the</w:t>
      </w:r>
      <w:r w:rsidR="000B7579">
        <w:rPr>
          <w:rFonts w:ascii="Times New Roman" w:eastAsia="AdvTimes" w:hAnsi="Times New Roman" w:cs="Times New Roman"/>
          <w:sz w:val="20"/>
          <w:lang w:val="en-GB"/>
        </w:rPr>
        <w:t xml:space="preserve"> analyser crystals. </w:t>
      </w:r>
    </w:p>
    <w:p w14:paraId="49F0901B" w14:textId="62DB6C5E" w:rsidR="004A59E3" w:rsidRDefault="004A59E3" w:rsidP="004A59E3">
      <w:pPr>
        <w:pStyle w:val="Header"/>
        <w:ind w:firstLine="284"/>
        <w:jc w:val="both"/>
        <w:rPr>
          <w:rFonts w:ascii="Times New Roman" w:eastAsia="AdvTimes" w:hAnsi="Times New Roman" w:cs="Times New Roman"/>
          <w:sz w:val="20"/>
          <w:lang w:val="en-GB"/>
        </w:rPr>
      </w:pPr>
      <w:r>
        <w:rPr>
          <w:rFonts w:ascii="Times New Roman" w:eastAsia="AdvTimes" w:hAnsi="Times New Roman" w:cs="Times New Roman"/>
          <w:sz w:val="20"/>
          <w:lang w:val="en-GB"/>
        </w:rPr>
        <w:t xml:space="preserve">The analysers in use </w:t>
      </w:r>
      <w:r w:rsidR="00D95984">
        <w:rPr>
          <w:rFonts w:ascii="Times New Roman" w:eastAsia="AdvTimes" w:hAnsi="Times New Roman" w:cs="Times New Roman"/>
          <w:sz w:val="20"/>
          <w:lang w:val="en-GB"/>
        </w:rPr>
        <w:t xml:space="preserve">(Fig.5) </w:t>
      </w:r>
      <w:r>
        <w:rPr>
          <w:rFonts w:ascii="Times New Roman" w:eastAsia="AdvTimes" w:hAnsi="Times New Roman" w:cs="Times New Roman"/>
          <w:sz w:val="20"/>
          <w:lang w:val="en-GB"/>
        </w:rPr>
        <w:t xml:space="preserve">are presented by the double-focussing devices built from mosaic crystals of </w:t>
      </w:r>
      <w:r w:rsidR="008E56FE">
        <w:rPr>
          <w:rFonts w:ascii="Times New Roman" w:eastAsia="AdvTimes" w:hAnsi="Times New Roman" w:cs="Times New Roman"/>
          <w:sz w:val="20"/>
          <w:lang w:val="en-GB"/>
        </w:rPr>
        <w:t>p</w:t>
      </w:r>
      <w:r>
        <w:rPr>
          <w:rFonts w:ascii="Times New Roman" w:eastAsia="AdvTimes" w:hAnsi="Times New Roman" w:cs="Times New Roman"/>
          <w:sz w:val="20"/>
          <w:lang w:val="en-GB"/>
        </w:rPr>
        <w:t xml:space="preserve">yrolytic graphite (reflection plane PG002) and copper (reflection plane Cu200) and also elastically bent perfect silicon crystals (reflection </w:t>
      </w:r>
      <w:r w:rsidR="006F338E">
        <w:rPr>
          <w:rFonts w:ascii="Times New Roman" w:eastAsia="AdvTimes" w:hAnsi="Times New Roman" w:cs="Times New Roman"/>
          <w:sz w:val="20"/>
          <w:lang w:val="en-GB"/>
        </w:rPr>
        <w:t xml:space="preserve">plane </w:t>
      </w:r>
      <w:r>
        <w:rPr>
          <w:rFonts w:ascii="Times New Roman" w:eastAsia="AdvTimes" w:hAnsi="Times New Roman" w:cs="Times New Roman"/>
          <w:sz w:val="20"/>
          <w:lang w:val="en-GB"/>
        </w:rPr>
        <w:t>Si111</w:t>
      </w:r>
      <w:r w:rsidR="006F338E">
        <w:rPr>
          <w:rFonts w:ascii="Times New Roman" w:eastAsia="AdvTimes" w:hAnsi="Times New Roman" w:cs="Times New Roman"/>
          <w:sz w:val="20"/>
          <w:lang w:val="en-GB"/>
        </w:rPr>
        <w:t>). The mechanical design</w:t>
      </w:r>
      <w:r>
        <w:rPr>
          <w:rFonts w:ascii="Times New Roman" w:eastAsia="AdvTimes" w:hAnsi="Times New Roman" w:cs="Times New Roman"/>
          <w:sz w:val="20"/>
          <w:lang w:val="en-GB"/>
        </w:rPr>
        <w:t xml:space="preserve"> </w:t>
      </w:r>
      <w:r w:rsidR="006F338E">
        <w:rPr>
          <w:rFonts w:ascii="Times New Roman" w:eastAsia="AdvTimes" w:hAnsi="Times New Roman" w:cs="Times New Roman"/>
          <w:sz w:val="20"/>
          <w:lang w:val="en-GB"/>
        </w:rPr>
        <w:t xml:space="preserve">and implementation of neutron beam focussing in the analysers is similar to that of the corresponding monochromator faces. </w:t>
      </w:r>
      <w:r w:rsidR="008E56FE">
        <w:rPr>
          <w:rFonts w:ascii="Times New Roman" w:eastAsia="AdvTimes" w:hAnsi="Times New Roman" w:cs="Times New Roman"/>
          <w:sz w:val="20"/>
          <w:lang w:val="en-GB"/>
        </w:rPr>
        <w:t xml:space="preserve">The </w:t>
      </w:r>
      <w:r w:rsidR="0055058F">
        <w:rPr>
          <w:rFonts w:ascii="Times New Roman" w:eastAsia="AdvTimes" w:hAnsi="Times New Roman" w:cs="Times New Roman"/>
          <w:sz w:val="20"/>
          <w:lang w:val="en-GB"/>
        </w:rPr>
        <w:t>size</w:t>
      </w:r>
      <w:r w:rsidR="008E56FE">
        <w:rPr>
          <w:rFonts w:ascii="Times New Roman" w:eastAsia="AdvTimes" w:hAnsi="Times New Roman" w:cs="Times New Roman"/>
          <w:sz w:val="20"/>
          <w:lang w:val="en-GB"/>
        </w:rPr>
        <w:t xml:space="preserve"> of active reflection area on the analysers </w:t>
      </w:r>
      <w:r w:rsidR="0055058F">
        <w:rPr>
          <w:rFonts w:ascii="Times New Roman" w:eastAsia="AdvTimes" w:hAnsi="Times New Roman" w:cs="Times New Roman"/>
          <w:sz w:val="20"/>
          <w:lang w:val="en-GB"/>
        </w:rPr>
        <w:t>is</w:t>
      </w:r>
      <w:r w:rsidR="008E56FE">
        <w:rPr>
          <w:rFonts w:ascii="Times New Roman" w:eastAsia="AdvTimes" w:hAnsi="Times New Roman" w:cs="Times New Roman"/>
          <w:sz w:val="20"/>
          <w:lang w:val="en-GB"/>
        </w:rPr>
        <w:t xml:space="preserve"> about 180</w:t>
      </w:r>
      <w:r w:rsidR="0002655B">
        <w:rPr>
          <w:rFonts w:ascii="Times New Roman" w:eastAsia="AdvTimes" w:hAnsi="Times New Roman" w:cs="Times New Roman"/>
          <w:sz w:val="20"/>
          <w:lang w:val="en-GB"/>
        </w:rPr>
        <w:t> </w:t>
      </w:r>
      <w:r w:rsidR="008E56FE">
        <w:rPr>
          <w:rFonts w:ascii="Times New Roman" w:eastAsia="AdvTimes" w:hAnsi="Times New Roman" w:cs="Times New Roman"/>
          <w:sz w:val="20"/>
          <w:lang w:val="en-GB"/>
        </w:rPr>
        <w:t>x</w:t>
      </w:r>
      <w:r w:rsidR="0002655B">
        <w:rPr>
          <w:rFonts w:ascii="Times New Roman" w:eastAsia="AdvTimes" w:hAnsi="Times New Roman" w:cs="Times New Roman"/>
          <w:sz w:val="20"/>
          <w:lang w:val="en-GB"/>
        </w:rPr>
        <w:t> </w:t>
      </w:r>
      <w:r w:rsidR="008E56FE">
        <w:rPr>
          <w:rFonts w:ascii="Times New Roman" w:eastAsia="AdvTimes" w:hAnsi="Times New Roman" w:cs="Times New Roman"/>
          <w:sz w:val="20"/>
          <w:lang w:val="en-GB"/>
        </w:rPr>
        <w:t>140</w:t>
      </w:r>
      <w:r w:rsidR="0002655B">
        <w:rPr>
          <w:rFonts w:ascii="Times New Roman" w:eastAsia="AdvTimes" w:hAnsi="Times New Roman" w:cs="Times New Roman"/>
          <w:sz w:val="20"/>
          <w:lang w:val="en-GB"/>
        </w:rPr>
        <w:t> </w:t>
      </w:r>
      <w:r w:rsidR="008E56FE">
        <w:rPr>
          <w:rFonts w:ascii="Times New Roman" w:eastAsia="AdvTimes" w:hAnsi="Times New Roman" w:cs="Times New Roman"/>
          <w:sz w:val="20"/>
          <w:lang w:val="en-GB"/>
        </w:rPr>
        <w:t>mm</w:t>
      </w:r>
      <w:r w:rsidR="008E56FE" w:rsidRPr="008E56FE">
        <w:rPr>
          <w:rFonts w:ascii="Times New Roman" w:eastAsia="AdvTimes" w:hAnsi="Times New Roman" w:cs="Times New Roman"/>
          <w:sz w:val="20"/>
          <w:vertAlign w:val="superscript"/>
          <w:lang w:val="en-GB"/>
        </w:rPr>
        <w:t>2</w:t>
      </w:r>
      <w:r w:rsidR="008E56FE">
        <w:rPr>
          <w:rFonts w:ascii="Times New Roman" w:eastAsia="AdvTimes" w:hAnsi="Times New Roman" w:cs="Times New Roman"/>
          <w:sz w:val="20"/>
          <w:lang w:val="en-GB"/>
        </w:rPr>
        <w:t xml:space="preserve"> (horizontal x vertical). The smaller dimensions of the analysers respect the closer distance from the analysers to the sample than from </w:t>
      </w:r>
      <w:r w:rsidR="0055058F">
        <w:rPr>
          <w:rFonts w:ascii="Times New Roman" w:eastAsia="AdvTimes" w:hAnsi="Times New Roman" w:cs="Times New Roman"/>
          <w:sz w:val="20"/>
          <w:lang w:val="en-GB"/>
        </w:rPr>
        <w:t xml:space="preserve">the </w:t>
      </w:r>
      <w:r w:rsidR="008E56FE">
        <w:rPr>
          <w:rFonts w:ascii="Times New Roman" w:eastAsia="AdvTimes" w:hAnsi="Times New Roman" w:cs="Times New Roman"/>
          <w:sz w:val="20"/>
          <w:lang w:val="en-GB"/>
        </w:rPr>
        <w:t xml:space="preserve">sample to </w:t>
      </w:r>
      <w:r w:rsidR="0055058F">
        <w:rPr>
          <w:rFonts w:ascii="Times New Roman" w:eastAsia="AdvTimes" w:hAnsi="Times New Roman" w:cs="Times New Roman"/>
          <w:sz w:val="20"/>
          <w:lang w:val="en-GB"/>
        </w:rPr>
        <w:t xml:space="preserve">the </w:t>
      </w:r>
      <w:r w:rsidR="008E56FE">
        <w:rPr>
          <w:rFonts w:ascii="Times New Roman" w:eastAsia="AdvTimes" w:hAnsi="Times New Roman" w:cs="Times New Roman"/>
          <w:sz w:val="20"/>
          <w:lang w:val="en-GB"/>
        </w:rPr>
        <w:t>monochromator so that the resolution contributions from both energy se</w:t>
      </w:r>
      <w:r w:rsidR="0055058F">
        <w:rPr>
          <w:rFonts w:ascii="Times New Roman" w:eastAsia="AdvTimes" w:hAnsi="Times New Roman" w:cs="Times New Roman"/>
          <w:sz w:val="20"/>
          <w:lang w:val="en-GB"/>
        </w:rPr>
        <w:t>lective</w:t>
      </w:r>
      <w:r w:rsidR="008E56FE">
        <w:rPr>
          <w:rFonts w:ascii="Times New Roman" w:eastAsia="AdvTimes" w:hAnsi="Times New Roman" w:cs="Times New Roman"/>
          <w:sz w:val="20"/>
          <w:lang w:val="en-GB"/>
        </w:rPr>
        <w:t xml:space="preserve"> units </w:t>
      </w:r>
      <w:r w:rsidR="0055058F">
        <w:rPr>
          <w:rFonts w:ascii="Times New Roman" w:eastAsia="AdvTimes" w:hAnsi="Times New Roman" w:cs="Times New Roman"/>
          <w:sz w:val="20"/>
          <w:lang w:val="en-GB"/>
        </w:rPr>
        <w:t>match each other</w:t>
      </w:r>
      <w:r w:rsidR="008E56FE">
        <w:rPr>
          <w:rFonts w:ascii="Times New Roman" w:eastAsia="AdvTimes" w:hAnsi="Times New Roman" w:cs="Times New Roman"/>
          <w:sz w:val="20"/>
          <w:lang w:val="en-GB"/>
        </w:rPr>
        <w:t>.</w:t>
      </w:r>
      <w:r w:rsidR="00BE37E9">
        <w:rPr>
          <w:rFonts w:ascii="Times New Roman" w:eastAsia="AdvTimes" w:hAnsi="Times New Roman" w:cs="Times New Roman"/>
          <w:sz w:val="20"/>
          <w:lang w:val="en-GB"/>
        </w:rPr>
        <w:t xml:space="preserve"> Changing </w:t>
      </w:r>
      <w:r w:rsidR="00356A4A">
        <w:rPr>
          <w:rFonts w:ascii="Times New Roman" w:eastAsia="AdvTimes" w:hAnsi="Times New Roman" w:cs="Times New Roman"/>
          <w:sz w:val="20"/>
          <w:lang w:val="en-GB"/>
        </w:rPr>
        <w:t xml:space="preserve">over </w:t>
      </w:r>
      <w:r w:rsidR="00BE37E9">
        <w:rPr>
          <w:rFonts w:ascii="Times New Roman" w:eastAsia="AdvTimes" w:hAnsi="Times New Roman" w:cs="Times New Roman"/>
          <w:sz w:val="20"/>
          <w:lang w:val="en-GB"/>
        </w:rPr>
        <w:t xml:space="preserve">between different analysers is done </w:t>
      </w:r>
      <w:r w:rsidR="00902DD3">
        <w:rPr>
          <w:rFonts w:ascii="Times New Roman" w:eastAsia="AdvTimes" w:hAnsi="Times New Roman" w:cs="Times New Roman"/>
          <w:sz w:val="20"/>
          <w:lang w:val="en-GB"/>
        </w:rPr>
        <w:t>manually</w:t>
      </w:r>
      <w:r w:rsidR="00BE37E9">
        <w:rPr>
          <w:rFonts w:ascii="Times New Roman" w:eastAsia="AdvTimes" w:hAnsi="Times New Roman" w:cs="Times New Roman"/>
          <w:sz w:val="20"/>
          <w:lang w:val="en-GB"/>
        </w:rPr>
        <w:t>, removing one and installing the other one at place.</w:t>
      </w:r>
      <w:r w:rsidR="00E17FFD">
        <w:rPr>
          <w:rFonts w:ascii="Times New Roman" w:eastAsia="AdvTimes" w:hAnsi="Times New Roman" w:cs="Times New Roman"/>
          <w:sz w:val="20"/>
          <w:lang w:val="en-GB"/>
        </w:rPr>
        <w:t xml:space="preserve"> </w:t>
      </w:r>
      <w:r w:rsidR="00902DD3">
        <w:rPr>
          <w:rFonts w:ascii="Times New Roman" w:eastAsia="AdvTimes" w:hAnsi="Times New Roman" w:cs="Times New Roman"/>
          <w:sz w:val="20"/>
          <w:lang w:val="en-GB"/>
        </w:rPr>
        <w:t>A</w:t>
      </w:r>
      <w:r w:rsidR="00E17FFD">
        <w:rPr>
          <w:rFonts w:ascii="Times New Roman" w:eastAsia="AdvTimes" w:hAnsi="Times New Roman" w:cs="Times New Roman"/>
          <w:sz w:val="20"/>
          <w:lang w:val="en-GB"/>
        </w:rPr>
        <w:t xml:space="preserve">ccuracy in the </w:t>
      </w:r>
      <w:r w:rsidR="00CA03C0">
        <w:rPr>
          <w:rFonts w:ascii="Times New Roman" w:eastAsia="AdvTimes" w:hAnsi="Times New Roman" w:cs="Times New Roman"/>
          <w:sz w:val="20"/>
          <w:lang w:val="en-GB"/>
        </w:rPr>
        <w:t xml:space="preserve">manual </w:t>
      </w:r>
      <w:r w:rsidR="00E17FFD">
        <w:rPr>
          <w:rFonts w:ascii="Times New Roman" w:eastAsia="AdvTimes" w:hAnsi="Times New Roman" w:cs="Times New Roman"/>
          <w:sz w:val="20"/>
          <w:lang w:val="en-GB"/>
        </w:rPr>
        <w:t xml:space="preserve">re-positioning </w:t>
      </w:r>
      <w:r w:rsidR="00CA03C0">
        <w:rPr>
          <w:rFonts w:ascii="Times New Roman" w:eastAsia="AdvTimes" w:hAnsi="Times New Roman" w:cs="Times New Roman"/>
          <w:sz w:val="20"/>
          <w:lang w:val="en-GB"/>
        </w:rPr>
        <w:t xml:space="preserve">is sufficiently high </w:t>
      </w:r>
      <w:r w:rsidR="00E17FFD">
        <w:rPr>
          <w:rFonts w:ascii="Times New Roman" w:eastAsia="AdvTimes" w:hAnsi="Times New Roman" w:cs="Times New Roman"/>
          <w:sz w:val="20"/>
          <w:lang w:val="en-GB"/>
        </w:rPr>
        <w:t>with no change in translation, tilt and focussing alignment.</w:t>
      </w:r>
    </w:p>
    <w:p w14:paraId="5DEC21C5" w14:textId="77777777" w:rsidR="00DF7274" w:rsidRDefault="00DF7274" w:rsidP="00DF7274">
      <w:pPr>
        <w:pStyle w:val="Header"/>
        <w:ind w:firstLine="284"/>
        <w:jc w:val="both"/>
        <w:rPr>
          <w:rFonts w:ascii="Times New Roman" w:eastAsia="AdvTimes" w:hAnsi="Times New Roman" w:cs="Times New Roman"/>
          <w:sz w:val="20"/>
          <w:lang w:val="en-GB"/>
        </w:rPr>
      </w:pPr>
    </w:p>
    <w:p w14:paraId="46D85DC1" w14:textId="77777777" w:rsidR="00DF7274" w:rsidRDefault="00DF7274" w:rsidP="00DF7274">
      <w:pPr>
        <w:pStyle w:val="Header"/>
        <w:ind w:firstLine="284"/>
        <w:jc w:val="both"/>
        <w:rPr>
          <w:rFonts w:ascii="Times New Roman" w:eastAsia="AdvTimes" w:hAnsi="Times New Roman" w:cs="Times New Roman"/>
          <w:sz w:val="20"/>
          <w:lang w:val="en-GB"/>
        </w:rPr>
      </w:pPr>
    </w:p>
    <w:p w14:paraId="7591911F" w14:textId="77777777" w:rsidR="00DF7274" w:rsidRDefault="00DF7274" w:rsidP="00DF7274">
      <w:pPr>
        <w:pStyle w:val="Header"/>
        <w:jc w:val="both"/>
        <w:rPr>
          <w:rFonts w:ascii="Times New Roman" w:eastAsia="AdvTimes" w:hAnsi="Times New Roman" w:cs="Times New Roman"/>
          <w:sz w:val="20"/>
          <w:lang w:val="en-GB"/>
        </w:rPr>
      </w:pPr>
      <w:r>
        <w:rPr>
          <w:rFonts w:ascii="Times New Roman" w:eastAsia="AdvTimes" w:hAnsi="Times New Roman" w:cs="Times New Roman"/>
          <w:noProof/>
          <w:sz w:val="20"/>
          <w:lang w:val="en-GB" w:eastAsia="en-GB"/>
        </w:rPr>
        <w:drawing>
          <wp:inline distT="0" distB="0" distL="0" distR="0" wp14:anchorId="7AA1377A" wp14:editId="15DA476C">
            <wp:extent cx="2908300" cy="1168400"/>
            <wp:effectExtent l="0" t="0" r="0" b="0"/>
            <wp:docPr id="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300" cy="1168400"/>
                    </a:xfrm>
                    <a:prstGeom prst="rect">
                      <a:avLst/>
                    </a:prstGeom>
                    <a:noFill/>
                    <a:ln>
                      <a:noFill/>
                    </a:ln>
                  </pic:spPr>
                </pic:pic>
              </a:graphicData>
            </a:graphic>
          </wp:inline>
        </w:drawing>
      </w:r>
    </w:p>
    <w:p w14:paraId="6C79548F" w14:textId="77777777" w:rsidR="00DF7274" w:rsidRDefault="00DF7274" w:rsidP="00DF7274">
      <w:pPr>
        <w:pStyle w:val="Header"/>
        <w:ind w:firstLine="284"/>
        <w:jc w:val="both"/>
        <w:rPr>
          <w:rFonts w:ascii="Times New Roman" w:eastAsia="AdvTimes" w:hAnsi="Times New Roman" w:cs="Times New Roman"/>
          <w:sz w:val="20"/>
          <w:lang w:val="en-GB"/>
        </w:rPr>
      </w:pPr>
    </w:p>
    <w:p w14:paraId="05ADED5C" w14:textId="36D10B62" w:rsidR="00DF7274" w:rsidRPr="00EC4731" w:rsidRDefault="00DF7274" w:rsidP="00DF7274">
      <w:pPr>
        <w:pStyle w:val="Header"/>
        <w:ind w:firstLine="284"/>
        <w:jc w:val="both"/>
        <w:rPr>
          <w:rFonts w:ascii="Times New Roman" w:eastAsia="AdvTimes" w:hAnsi="Times New Roman" w:cs="Times New Roman"/>
          <w:sz w:val="18"/>
          <w:szCs w:val="18"/>
          <w:lang w:val="en-GB"/>
        </w:rPr>
      </w:pPr>
      <w:r w:rsidRPr="00DF7274">
        <w:rPr>
          <w:rFonts w:ascii="Times New Roman" w:eastAsia="AdvTimes" w:hAnsi="Times New Roman" w:cs="Times New Roman"/>
          <w:b/>
          <w:bCs/>
          <w:sz w:val="18"/>
          <w:szCs w:val="18"/>
          <w:lang w:val="en-GB"/>
        </w:rPr>
        <w:t>Fig. 5.</w:t>
      </w:r>
      <w:r w:rsidRPr="00EC4731">
        <w:rPr>
          <w:rFonts w:ascii="Times New Roman" w:eastAsia="AdvTimes" w:hAnsi="Times New Roman" w:cs="Times New Roman"/>
          <w:sz w:val="18"/>
          <w:szCs w:val="18"/>
          <w:lang w:val="en-GB"/>
        </w:rPr>
        <w:t xml:space="preserve"> </w:t>
      </w:r>
      <w:r w:rsidR="00CA03C0">
        <w:rPr>
          <w:rFonts w:ascii="Times New Roman" w:eastAsia="AdvTimes" w:hAnsi="Times New Roman" w:cs="Times New Roman"/>
          <w:sz w:val="18"/>
          <w:szCs w:val="18"/>
          <w:lang w:val="en-GB"/>
        </w:rPr>
        <w:t>Double-focusing a</w:t>
      </w:r>
      <w:r w:rsidRPr="00EC4731">
        <w:rPr>
          <w:rFonts w:ascii="Times New Roman" w:eastAsia="AdvTimes" w:hAnsi="Times New Roman" w:cs="Times New Roman"/>
          <w:sz w:val="18"/>
          <w:szCs w:val="18"/>
          <w:lang w:val="en-GB"/>
        </w:rPr>
        <w:t xml:space="preserve">nalysers of the </w:t>
      </w:r>
      <w:proofErr w:type="spellStart"/>
      <w:r w:rsidRPr="00EC4731">
        <w:rPr>
          <w:rFonts w:ascii="Times New Roman" w:eastAsia="AdvTimes" w:hAnsi="Times New Roman" w:cs="Times New Roman"/>
          <w:i/>
          <w:iCs/>
          <w:sz w:val="18"/>
          <w:szCs w:val="18"/>
          <w:lang w:val="en-GB"/>
        </w:rPr>
        <w:t>Thermes</w:t>
      </w:r>
      <w:proofErr w:type="spellEnd"/>
      <w:r w:rsidRPr="00EC4731">
        <w:rPr>
          <w:rFonts w:ascii="Times New Roman" w:eastAsia="AdvTimes" w:hAnsi="Times New Roman" w:cs="Times New Roman"/>
          <w:sz w:val="18"/>
          <w:szCs w:val="18"/>
          <w:lang w:val="en-GB"/>
        </w:rPr>
        <w:t xml:space="preserve">: </w:t>
      </w:r>
    </w:p>
    <w:p w14:paraId="7C779C30" w14:textId="77777777" w:rsidR="00DF7274" w:rsidRDefault="00DF7274" w:rsidP="00DF7274">
      <w:pPr>
        <w:pStyle w:val="Header"/>
        <w:ind w:firstLine="284"/>
        <w:jc w:val="both"/>
        <w:rPr>
          <w:rFonts w:ascii="Times New Roman" w:eastAsia="AdvTimes" w:hAnsi="Times New Roman" w:cs="Times New Roman"/>
          <w:sz w:val="18"/>
          <w:szCs w:val="18"/>
          <w:lang w:val="en-GB"/>
        </w:rPr>
      </w:pPr>
      <w:r>
        <w:rPr>
          <w:rFonts w:ascii="Times New Roman" w:eastAsia="AdvTimes" w:hAnsi="Times New Roman" w:cs="Times New Roman"/>
          <w:sz w:val="18"/>
          <w:szCs w:val="18"/>
          <w:lang w:val="en-GB"/>
        </w:rPr>
        <w:t>p</w:t>
      </w:r>
      <w:r w:rsidRPr="00EC4731">
        <w:rPr>
          <w:rFonts w:ascii="Times New Roman" w:eastAsia="AdvTimes" w:hAnsi="Times New Roman" w:cs="Times New Roman"/>
          <w:sz w:val="18"/>
          <w:szCs w:val="18"/>
          <w:lang w:val="en-GB"/>
        </w:rPr>
        <w:t>yrolytic graphite (PG002</w:t>
      </w:r>
      <w:r>
        <w:rPr>
          <w:rFonts w:ascii="Times New Roman" w:eastAsia="AdvTimes" w:hAnsi="Times New Roman" w:cs="Times New Roman"/>
          <w:sz w:val="18"/>
          <w:szCs w:val="18"/>
          <w:lang w:val="en-GB"/>
        </w:rPr>
        <w:t>, left</w:t>
      </w:r>
      <w:r w:rsidRPr="00EC4731">
        <w:rPr>
          <w:rFonts w:ascii="Times New Roman" w:eastAsia="AdvTimes" w:hAnsi="Times New Roman" w:cs="Times New Roman"/>
          <w:sz w:val="18"/>
          <w:szCs w:val="18"/>
          <w:lang w:val="en-GB"/>
        </w:rPr>
        <w:t>), copper (Cu200</w:t>
      </w:r>
      <w:r>
        <w:rPr>
          <w:rFonts w:ascii="Times New Roman" w:eastAsia="AdvTimes" w:hAnsi="Times New Roman" w:cs="Times New Roman"/>
          <w:sz w:val="18"/>
          <w:szCs w:val="18"/>
          <w:lang w:val="en-GB"/>
        </w:rPr>
        <w:t>, centre</w:t>
      </w:r>
      <w:r w:rsidRPr="00EC4731">
        <w:rPr>
          <w:rFonts w:ascii="Times New Roman" w:eastAsia="AdvTimes" w:hAnsi="Times New Roman" w:cs="Times New Roman"/>
          <w:sz w:val="18"/>
          <w:szCs w:val="18"/>
          <w:lang w:val="en-GB"/>
        </w:rPr>
        <w:t xml:space="preserve">) </w:t>
      </w:r>
    </w:p>
    <w:p w14:paraId="13AFDF5E" w14:textId="77777777" w:rsidR="00DF7274" w:rsidRPr="00EC4731" w:rsidRDefault="00DF7274" w:rsidP="00DF7274">
      <w:pPr>
        <w:pStyle w:val="Header"/>
        <w:ind w:firstLine="284"/>
        <w:jc w:val="both"/>
        <w:rPr>
          <w:rFonts w:ascii="Times New Roman" w:eastAsia="AdvTimes" w:hAnsi="Times New Roman" w:cs="Times New Roman"/>
          <w:sz w:val="18"/>
          <w:szCs w:val="18"/>
          <w:lang w:val="en-GB"/>
        </w:rPr>
      </w:pPr>
      <w:r w:rsidRPr="00EC4731">
        <w:rPr>
          <w:rFonts w:ascii="Times New Roman" w:eastAsia="AdvTimes" w:hAnsi="Times New Roman" w:cs="Times New Roman"/>
          <w:sz w:val="18"/>
          <w:szCs w:val="18"/>
          <w:lang w:val="en-GB"/>
        </w:rPr>
        <w:t>and elastically bent silicon (Si111</w:t>
      </w:r>
      <w:r>
        <w:rPr>
          <w:rFonts w:ascii="Times New Roman" w:eastAsia="AdvTimes" w:hAnsi="Times New Roman" w:cs="Times New Roman"/>
          <w:sz w:val="18"/>
          <w:szCs w:val="18"/>
          <w:lang w:val="en-GB"/>
        </w:rPr>
        <w:t>, right</w:t>
      </w:r>
      <w:r w:rsidRPr="00EC4731">
        <w:rPr>
          <w:rFonts w:ascii="Times New Roman" w:eastAsia="AdvTimes" w:hAnsi="Times New Roman" w:cs="Times New Roman"/>
          <w:sz w:val="18"/>
          <w:szCs w:val="18"/>
          <w:lang w:val="en-GB"/>
        </w:rPr>
        <w:t>)</w:t>
      </w:r>
      <w:r>
        <w:rPr>
          <w:rFonts w:ascii="Times New Roman" w:eastAsia="AdvTimes" w:hAnsi="Times New Roman" w:cs="Times New Roman"/>
          <w:sz w:val="18"/>
          <w:szCs w:val="18"/>
          <w:lang w:val="en-GB"/>
        </w:rPr>
        <w:t xml:space="preserve"> crystals.</w:t>
      </w:r>
    </w:p>
    <w:p w14:paraId="5D18CB6D" w14:textId="77777777" w:rsidR="00DF7274" w:rsidRDefault="00DF7274" w:rsidP="00DF7274">
      <w:pPr>
        <w:pStyle w:val="Header"/>
        <w:ind w:firstLine="284"/>
        <w:jc w:val="both"/>
        <w:rPr>
          <w:rFonts w:ascii="Times New Roman" w:eastAsia="AdvTimes" w:hAnsi="Times New Roman" w:cs="Times New Roman"/>
          <w:sz w:val="20"/>
          <w:lang w:val="en-GB"/>
        </w:rPr>
      </w:pPr>
    </w:p>
    <w:p w14:paraId="1B40E9DE" w14:textId="77777777" w:rsidR="00DF7274" w:rsidRDefault="00DF7274" w:rsidP="00DF7274">
      <w:pPr>
        <w:pStyle w:val="Header"/>
        <w:ind w:firstLine="284"/>
        <w:jc w:val="both"/>
        <w:rPr>
          <w:rFonts w:ascii="Times New Roman" w:eastAsia="AdvTimes" w:hAnsi="Times New Roman" w:cs="Times New Roman"/>
          <w:sz w:val="20"/>
          <w:lang w:val="en-GB"/>
        </w:rPr>
      </w:pPr>
    </w:p>
    <w:p w14:paraId="2458B840" w14:textId="77777777" w:rsidR="00DF7274" w:rsidRDefault="00DF7274" w:rsidP="00DF7274">
      <w:pPr>
        <w:pStyle w:val="Header"/>
        <w:ind w:firstLine="284"/>
        <w:jc w:val="both"/>
        <w:rPr>
          <w:rFonts w:ascii="Times New Roman" w:eastAsia="AdvTimes" w:hAnsi="Times New Roman" w:cs="Times New Roman"/>
          <w:sz w:val="20"/>
          <w:lang w:val="en-GB"/>
        </w:rPr>
      </w:pPr>
    </w:p>
    <w:p w14:paraId="2CD53CD8" w14:textId="3329EBAF" w:rsidR="006A74F9" w:rsidRDefault="006A74F9" w:rsidP="004A59E3">
      <w:pPr>
        <w:pStyle w:val="Header"/>
        <w:ind w:firstLine="284"/>
        <w:jc w:val="both"/>
        <w:rPr>
          <w:rFonts w:ascii="Times New Roman" w:eastAsia="AdvTimes" w:hAnsi="Times New Roman" w:cs="Times New Roman"/>
          <w:sz w:val="20"/>
          <w:lang w:val="en-GB"/>
        </w:rPr>
      </w:pPr>
      <w:r>
        <w:rPr>
          <w:rFonts w:ascii="Times New Roman" w:eastAsia="AdvTimes" w:hAnsi="Times New Roman" w:cs="Times New Roman"/>
          <w:sz w:val="20"/>
          <w:lang w:val="en-GB"/>
        </w:rPr>
        <w:t xml:space="preserve">The classical single-detector configuration of </w:t>
      </w:r>
      <w:proofErr w:type="spellStart"/>
      <w:r w:rsidRPr="006A74F9">
        <w:rPr>
          <w:rFonts w:ascii="Times New Roman" w:eastAsia="AdvTimes" w:hAnsi="Times New Roman" w:cs="Times New Roman"/>
          <w:i/>
          <w:iCs/>
          <w:sz w:val="20"/>
          <w:lang w:val="en-GB"/>
        </w:rPr>
        <w:t>Thermes</w:t>
      </w:r>
      <w:proofErr w:type="spellEnd"/>
      <w:r>
        <w:rPr>
          <w:rFonts w:ascii="Times New Roman" w:eastAsia="AdvTimes" w:hAnsi="Times New Roman" w:cs="Times New Roman"/>
          <w:sz w:val="20"/>
          <w:lang w:val="en-GB"/>
        </w:rPr>
        <w:t xml:space="preserve"> is enriched with a diaphragm positioned next to the Helium-3 counter. This diaphragm permits variation of the sensitive area of the neutron counter and helps optimis</w:t>
      </w:r>
      <w:r w:rsidR="00167AA5">
        <w:rPr>
          <w:rFonts w:ascii="Times New Roman" w:eastAsia="AdvTimes" w:hAnsi="Times New Roman" w:cs="Times New Roman"/>
          <w:sz w:val="20"/>
          <w:lang w:val="en-GB"/>
        </w:rPr>
        <w:t>ing</w:t>
      </w:r>
      <w:r>
        <w:rPr>
          <w:rFonts w:ascii="Times New Roman" w:eastAsia="AdvTimes" w:hAnsi="Times New Roman" w:cs="Times New Roman"/>
          <w:sz w:val="20"/>
          <w:lang w:val="en-GB"/>
        </w:rPr>
        <w:t xml:space="preserve"> the signa</w:t>
      </w:r>
      <w:r w:rsidR="008E66EE">
        <w:rPr>
          <w:rFonts w:ascii="Times New Roman" w:eastAsia="AdvTimes" w:hAnsi="Times New Roman" w:cs="Times New Roman"/>
          <w:sz w:val="20"/>
          <w:lang w:val="en-GB"/>
        </w:rPr>
        <w:t>l</w:t>
      </w:r>
      <w:r>
        <w:rPr>
          <w:rFonts w:ascii="Times New Roman" w:eastAsia="AdvTimes" w:hAnsi="Times New Roman" w:cs="Times New Roman"/>
          <w:sz w:val="20"/>
          <w:lang w:val="en-GB"/>
        </w:rPr>
        <w:t>-to-noise ratio</w:t>
      </w:r>
      <w:r w:rsidR="008E66EE">
        <w:rPr>
          <w:rFonts w:ascii="Times New Roman" w:eastAsia="AdvTimes" w:hAnsi="Times New Roman" w:cs="Times New Roman"/>
          <w:sz w:val="20"/>
          <w:lang w:val="en-GB"/>
        </w:rPr>
        <w:t xml:space="preserve"> in the experiments with diverse sample sizes.</w:t>
      </w:r>
    </w:p>
    <w:p w14:paraId="0B8BE691" w14:textId="77777777" w:rsidR="00903F82" w:rsidRPr="0086509D" w:rsidRDefault="004A59E3" w:rsidP="00903F82">
      <w:pPr>
        <w:pStyle w:val="Header"/>
        <w:ind w:firstLine="284"/>
        <w:jc w:val="both"/>
        <w:rPr>
          <w:rFonts w:ascii="Times New Roman" w:eastAsia="AdvTimes" w:hAnsi="Times New Roman" w:cs="Times New Roman"/>
          <w:sz w:val="20"/>
          <w:lang w:val="en-GB"/>
        </w:rPr>
      </w:pPr>
      <w:r>
        <w:rPr>
          <w:rFonts w:ascii="Times New Roman" w:eastAsia="AdvTimes" w:hAnsi="Times New Roman" w:cs="Times New Roman"/>
          <w:sz w:val="20"/>
          <w:lang w:val="en-GB"/>
        </w:rPr>
        <w:t>Th</w:t>
      </w:r>
      <w:r w:rsidR="00903F82" w:rsidRPr="0086509D">
        <w:rPr>
          <w:rFonts w:ascii="Times New Roman" w:eastAsia="AdvTimes" w:hAnsi="Times New Roman" w:cs="Times New Roman"/>
          <w:sz w:val="20"/>
          <w:lang w:val="en-GB"/>
        </w:rPr>
        <w:t xml:space="preserve">e new spectrometer proposes a larger dynamical range with respect to the previous setup, especially towards high values </w:t>
      </w:r>
      <w:r w:rsidR="0086509D" w:rsidRPr="0086509D">
        <w:rPr>
          <w:rFonts w:ascii="Times New Roman" w:eastAsia="AdvTimes" w:hAnsi="Times New Roman" w:cs="Times New Roman"/>
          <w:sz w:val="20"/>
          <w:lang w:val="en-GB"/>
        </w:rPr>
        <w:t xml:space="preserve">of </w:t>
      </w:r>
      <w:r w:rsidR="00903F82" w:rsidRPr="0086509D">
        <w:rPr>
          <w:rFonts w:ascii="Times New Roman" w:eastAsia="AdvTimes" w:hAnsi="Times New Roman" w:cs="Times New Roman"/>
          <w:sz w:val="20"/>
          <w:lang w:val="en-GB"/>
        </w:rPr>
        <w:t>momentum transfer</w:t>
      </w:r>
      <w:r w:rsidR="0086509D" w:rsidRPr="0086509D">
        <w:rPr>
          <w:rFonts w:ascii="Times New Roman" w:eastAsia="AdvTimes" w:hAnsi="Times New Roman" w:cs="Times New Roman"/>
          <w:sz w:val="20"/>
          <w:lang w:val="en-GB"/>
        </w:rPr>
        <w:t xml:space="preserve"> or high scattering angles</w:t>
      </w:r>
      <w:r w:rsidR="0085587E">
        <w:rPr>
          <w:rFonts w:ascii="Times New Roman" w:eastAsia="AdvTimes" w:hAnsi="Times New Roman" w:cs="Times New Roman"/>
          <w:sz w:val="20"/>
          <w:lang w:val="en-GB"/>
        </w:rPr>
        <w:t>, now possible up to at least 120 degrees in both scattering directions</w:t>
      </w:r>
      <w:r w:rsidR="0086509D" w:rsidRPr="0086509D">
        <w:rPr>
          <w:rFonts w:ascii="Times New Roman" w:eastAsia="AdvTimes" w:hAnsi="Times New Roman" w:cs="Times New Roman"/>
          <w:sz w:val="20"/>
          <w:lang w:val="en-GB"/>
        </w:rPr>
        <w:t>.</w:t>
      </w:r>
      <w:r w:rsidR="00903F82" w:rsidRPr="0086509D">
        <w:rPr>
          <w:rFonts w:ascii="Times New Roman" w:eastAsia="AdvTimes" w:hAnsi="Times New Roman" w:cs="Times New Roman"/>
          <w:sz w:val="20"/>
          <w:lang w:val="en-GB"/>
        </w:rPr>
        <w:t xml:space="preserve"> This is </w:t>
      </w:r>
      <w:r w:rsidR="005B3C16">
        <w:rPr>
          <w:rFonts w:ascii="Times New Roman" w:eastAsia="AdvTimes" w:hAnsi="Times New Roman" w:cs="Times New Roman"/>
          <w:sz w:val="20"/>
          <w:lang w:val="en-GB"/>
        </w:rPr>
        <w:t>a</w:t>
      </w:r>
      <w:r w:rsidR="00D95984">
        <w:rPr>
          <w:rFonts w:ascii="Times New Roman" w:eastAsia="AdvTimes" w:hAnsi="Times New Roman" w:cs="Times New Roman"/>
          <w:sz w:val="20"/>
          <w:lang w:val="en-GB"/>
        </w:rPr>
        <w:t>n</w:t>
      </w:r>
      <w:r w:rsidR="00903F82" w:rsidRPr="0086509D">
        <w:rPr>
          <w:rFonts w:ascii="Times New Roman" w:eastAsia="AdvTimes" w:hAnsi="Times New Roman" w:cs="Times New Roman"/>
          <w:sz w:val="20"/>
          <w:lang w:val="en-GB"/>
        </w:rPr>
        <w:t xml:space="preserve"> advantage for lattice dynamics studies, now again highly demanded at IN8</w:t>
      </w:r>
      <w:r w:rsidR="00D95984">
        <w:rPr>
          <w:rFonts w:ascii="Times New Roman" w:eastAsia="AdvTimes" w:hAnsi="Times New Roman" w:cs="Times New Roman"/>
          <w:sz w:val="20"/>
          <w:lang w:val="en-GB"/>
        </w:rPr>
        <w:t>-</w:t>
      </w:r>
      <w:r w:rsidR="00D95984" w:rsidRPr="00EC4731">
        <w:rPr>
          <w:rFonts w:ascii="Times New Roman" w:eastAsia="AdvTimes" w:hAnsi="Times New Roman" w:cs="Times New Roman"/>
          <w:i/>
          <w:iCs/>
          <w:sz w:val="20"/>
          <w:lang w:val="en-GB"/>
        </w:rPr>
        <w:t>Thermes</w:t>
      </w:r>
      <w:r w:rsidR="00903F82" w:rsidRPr="0086509D">
        <w:rPr>
          <w:rFonts w:ascii="Times New Roman" w:eastAsia="AdvTimes" w:hAnsi="Times New Roman" w:cs="Times New Roman"/>
          <w:sz w:val="20"/>
          <w:lang w:val="en-GB"/>
        </w:rPr>
        <w:t xml:space="preserve"> along with research in magnetism. </w:t>
      </w:r>
    </w:p>
    <w:p w14:paraId="1118EFB7" w14:textId="77777777" w:rsidR="00650700" w:rsidRDefault="00903F82" w:rsidP="003D60CC">
      <w:pPr>
        <w:autoSpaceDE w:val="0"/>
        <w:autoSpaceDN w:val="0"/>
        <w:adjustRightInd w:val="0"/>
        <w:ind w:firstLine="284"/>
        <w:jc w:val="both"/>
        <w:rPr>
          <w:rFonts w:ascii="Times New Roman" w:eastAsia="AdvTimes" w:hAnsi="Times New Roman" w:cs="Times New Roman"/>
          <w:sz w:val="20"/>
          <w:lang w:val="en-US"/>
        </w:rPr>
      </w:pPr>
      <w:r w:rsidRPr="00903F82">
        <w:rPr>
          <w:rFonts w:ascii="Times New Roman" w:eastAsia="AdvTimes" w:hAnsi="Times New Roman" w:cs="Times New Roman"/>
          <w:sz w:val="20"/>
          <w:lang w:val="en-US"/>
        </w:rPr>
        <w:t xml:space="preserve">The new compact design opens route for the use of the highest available magnetic fields previously </w:t>
      </w:r>
      <w:r w:rsidR="0085587E">
        <w:rPr>
          <w:rFonts w:ascii="Times New Roman" w:eastAsia="AdvTimes" w:hAnsi="Times New Roman" w:cs="Times New Roman"/>
          <w:sz w:val="20"/>
          <w:lang w:val="en-US"/>
        </w:rPr>
        <w:t>restricted</w:t>
      </w:r>
      <w:r w:rsidRPr="0086509D">
        <w:rPr>
          <w:rFonts w:ascii="Times New Roman" w:eastAsia="AdvTimes" w:hAnsi="Times New Roman" w:cs="Times New Roman"/>
          <w:sz w:val="20"/>
          <w:lang w:val="en-US"/>
        </w:rPr>
        <w:t xml:space="preserve"> due to insufficient space</w:t>
      </w:r>
      <w:r w:rsidRPr="00903F82">
        <w:rPr>
          <w:rFonts w:ascii="Times New Roman" w:eastAsia="AdvTimes" w:hAnsi="Times New Roman" w:cs="Times New Roman"/>
          <w:sz w:val="20"/>
          <w:lang w:val="en-US"/>
        </w:rPr>
        <w:t xml:space="preserve"> </w:t>
      </w:r>
      <w:r w:rsidR="0086509D">
        <w:rPr>
          <w:rFonts w:ascii="Times New Roman" w:eastAsia="AdvTimes" w:hAnsi="Times New Roman" w:cs="Times New Roman"/>
          <w:sz w:val="20"/>
          <w:lang w:val="en-US"/>
        </w:rPr>
        <w:t xml:space="preserve">required </w:t>
      </w:r>
      <w:r w:rsidRPr="00903F82">
        <w:rPr>
          <w:rFonts w:ascii="Times New Roman" w:eastAsia="AdvTimes" w:hAnsi="Times New Roman" w:cs="Times New Roman"/>
          <w:sz w:val="20"/>
          <w:lang w:val="en-US"/>
        </w:rPr>
        <w:t xml:space="preserve">to reduce attraction </w:t>
      </w:r>
      <w:r w:rsidR="007E3DF5">
        <w:rPr>
          <w:rFonts w:ascii="Times New Roman" w:eastAsia="AdvTimes" w:hAnsi="Times New Roman" w:cs="Times New Roman"/>
          <w:sz w:val="20"/>
          <w:lang w:val="en-US"/>
        </w:rPr>
        <w:t>power</w:t>
      </w:r>
      <w:r w:rsidRPr="00903F82">
        <w:rPr>
          <w:rFonts w:ascii="Times New Roman" w:eastAsia="AdvTimes" w:hAnsi="Times New Roman" w:cs="Times New Roman"/>
          <w:sz w:val="20"/>
          <w:lang w:val="en-US"/>
        </w:rPr>
        <w:t xml:space="preserve"> from stray fields </w:t>
      </w:r>
      <w:r w:rsidR="0086509D">
        <w:rPr>
          <w:rFonts w:ascii="Times New Roman" w:eastAsia="AdvTimes" w:hAnsi="Times New Roman" w:cs="Times New Roman"/>
          <w:sz w:val="20"/>
          <w:lang w:val="en-US"/>
        </w:rPr>
        <w:t xml:space="preserve">resulting in considerable forces </w:t>
      </w:r>
      <w:r w:rsidRPr="00903F82">
        <w:rPr>
          <w:rFonts w:ascii="Times New Roman" w:eastAsia="AdvTimes" w:hAnsi="Times New Roman" w:cs="Times New Roman"/>
          <w:sz w:val="20"/>
          <w:lang w:val="en-US"/>
        </w:rPr>
        <w:t xml:space="preserve">acting on the superconducting magnet. </w:t>
      </w:r>
    </w:p>
    <w:p w14:paraId="04B10B50" w14:textId="16D94D09" w:rsidR="003D60CC" w:rsidRPr="00E11A6D" w:rsidRDefault="00650700" w:rsidP="003D60CC">
      <w:pPr>
        <w:pStyle w:val="NormalWeb"/>
        <w:spacing w:before="0" w:beforeAutospacing="0" w:after="0" w:afterAutospacing="0"/>
        <w:ind w:firstLine="284"/>
        <w:jc w:val="both"/>
        <w:rPr>
          <w:rFonts w:ascii="TimesNewRomanPSMT" w:hAnsi="TimesNewRomanPSMT"/>
          <w:sz w:val="20"/>
          <w:szCs w:val="20"/>
          <w:lang w:val="en-US"/>
        </w:rPr>
      </w:pPr>
      <w:r>
        <w:rPr>
          <w:rFonts w:eastAsia="AdvTimes"/>
          <w:sz w:val="20"/>
          <w:lang w:val="en-US"/>
        </w:rPr>
        <w:t>The secondary spectrometer is equipped with two oriented pyrolytic graphite filters each of about 5 cm in thickness. As a rule, one is positioned in the scattering beam in order to su</w:t>
      </w:r>
      <w:r w:rsidR="00BE37E9">
        <w:rPr>
          <w:rFonts w:eastAsia="AdvTimes"/>
          <w:sz w:val="20"/>
          <w:lang w:val="en-US"/>
        </w:rPr>
        <w:t>p</w:t>
      </w:r>
      <w:r>
        <w:rPr>
          <w:rFonts w:eastAsia="AdvTimes"/>
          <w:sz w:val="20"/>
          <w:lang w:val="en-US"/>
        </w:rPr>
        <w:t xml:space="preserve">press high-order harmonics scattering from the monochromator </w:t>
      </w:r>
      <w:r w:rsidR="00BE37E9">
        <w:rPr>
          <w:rFonts w:eastAsia="AdvTimes"/>
          <w:sz w:val="20"/>
          <w:lang w:val="en-US"/>
        </w:rPr>
        <w:t xml:space="preserve">and/or </w:t>
      </w:r>
      <w:r w:rsidR="00E17FFD">
        <w:rPr>
          <w:rFonts w:eastAsia="AdvTimes"/>
          <w:sz w:val="20"/>
          <w:lang w:val="en-GB"/>
        </w:rPr>
        <w:t>analyser</w:t>
      </w:r>
      <w:r w:rsidR="00BE37E9">
        <w:rPr>
          <w:rFonts w:eastAsia="AdvTimes"/>
          <w:sz w:val="20"/>
          <w:lang w:val="en-US"/>
        </w:rPr>
        <w:t xml:space="preserve"> </w:t>
      </w:r>
      <w:r>
        <w:rPr>
          <w:rFonts w:eastAsia="AdvTimes"/>
          <w:sz w:val="20"/>
          <w:lang w:val="en-US"/>
        </w:rPr>
        <w:t>crystals</w:t>
      </w:r>
      <w:r w:rsidR="00BE37E9">
        <w:rPr>
          <w:rFonts w:eastAsia="AdvTimes"/>
          <w:sz w:val="20"/>
          <w:lang w:val="en-US"/>
        </w:rPr>
        <w:t xml:space="preserve"> that can create a substantial parasitic signal, in particular </w:t>
      </w:r>
      <w:r w:rsidR="00902DD3">
        <w:rPr>
          <w:rFonts w:eastAsia="AdvTimes"/>
          <w:sz w:val="20"/>
          <w:lang w:val="en-US"/>
        </w:rPr>
        <w:t xml:space="preserve">in </w:t>
      </w:r>
      <w:r w:rsidR="00902DD3">
        <w:rPr>
          <w:rFonts w:eastAsia="AdvTimes"/>
          <w:sz w:val="20"/>
          <w:lang w:val="en-US"/>
        </w:rPr>
        <w:lastRenderedPageBreak/>
        <w:t>combination with</w:t>
      </w:r>
      <w:r w:rsidR="00BE37E9">
        <w:rPr>
          <w:rFonts w:eastAsia="AdvTimes"/>
          <w:sz w:val="20"/>
          <w:lang w:val="en-US"/>
        </w:rPr>
        <w:t xml:space="preserve"> mosaic crystal faces</w:t>
      </w:r>
      <w:r>
        <w:rPr>
          <w:rFonts w:eastAsia="AdvTimes"/>
          <w:sz w:val="20"/>
          <w:lang w:val="en-US"/>
        </w:rPr>
        <w:t xml:space="preserve">. The second filter can be installed when required in order to enhance the filtering power. </w:t>
      </w:r>
      <w:r w:rsidR="00E17FFD">
        <w:rPr>
          <w:rFonts w:eastAsia="AdvTimes"/>
          <w:sz w:val="20"/>
          <w:lang w:val="en-US"/>
        </w:rPr>
        <w:t xml:space="preserve">The particular combination of silicon monochromator together with silicon </w:t>
      </w:r>
      <w:r w:rsidR="00E17FFD">
        <w:rPr>
          <w:rFonts w:eastAsia="AdvTimes"/>
          <w:sz w:val="20"/>
          <w:lang w:val="en-GB"/>
        </w:rPr>
        <w:t>analyser</w:t>
      </w:r>
      <w:r w:rsidR="00E17FFD">
        <w:rPr>
          <w:rFonts w:eastAsia="AdvTimes"/>
          <w:sz w:val="20"/>
          <w:lang w:val="en-US"/>
        </w:rPr>
        <w:t xml:space="preserve"> creates a specifically “clean” set-up where the filters can be removed</w:t>
      </w:r>
      <w:r w:rsidR="003D60CC">
        <w:rPr>
          <w:rFonts w:eastAsia="AdvTimes"/>
          <w:sz w:val="20"/>
          <w:lang w:val="en-US"/>
        </w:rPr>
        <w:t>. This</w:t>
      </w:r>
      <w:r w:rsidR="00E17FFD">
        <w:rPr>
          <w:rFonts w:eastAsia="AdvTimes"/>
          <w:sz w:val="20"/>
          <w:lang w:val="en-US"/>
        </w:rPr>
        <w:t xml:space="preserve"> compensates inevitable reduction in total reflected intensity and </w:t>
      </w:r>
      <w:r w:rsidR="003D60CC">
        <w:rPr>
          <w:rFonts w:eastAsia="AdvTimes"/>
          <w:sz w:val="20"/>
          <w:lang w:val="en-US"/>
        </w:rPr>
        <w:t>offers</w:t>
      </w:r>
      <w:r w:rsidR="00E17FFD">
        <w:rPr>
          <w:rFonts w:eastAsia="AdvTimes"/>
          <w:sz w:val="20"/>
          <w:lang w:val="en-US"/>
        </w:rPr>
        <w:t xml:space="preserve"> </w:t>
      </w:r>
      <w:r w:rsidR="003D60CC">
        <w:rPr>
          <w:rFonts w:eastAsia="AdvTimes"/>
          <w:sz w:val="20"/>
          <w:lang w:val="en-US"/>
        </w:rPr>
        <w:t xml:space="preserve">comfortable freedom in the chosen neutron energy that can be different from </w:t>
      </w:r>
      <w:r w:rsidR="003D60CC" w:rsidRPr="00E11A6D">
        <w:rPr>
          <w:rFonts w:ascii="TimesNewRomanPSMT" w:hAnsi="TimesNewRomanPSMT"/>
          <w:sz w:val="20"/>
          <w:szCs w:val="20"/>
          <w:lang w:val="en-US"/>
        </w:rPr>
        <w:t xml:space="preserve">discrete values </w:t>
      </w:r>
      <w:r w:rsidR="003D60CC">
        <w:rPr>
          <w:rFonts w:ascii="TimesNewRomanPSMT" w:hAnsi="TimesNewRomanPSMT"/>
          <w:sz w:val="20"/>
          <w:szCs w:val="20"/>
          <w:lang w:val="en-US"/>
        </w:rPr>
        <w:t>imposed by the filter</w:t>
      </w:r>
      <w:r w:rsidR="003D60CC" w:rsidRPr="00E11A6D">
        <w:rPr>
          <w:rFonts w:ascii="TimesNewRomanPSMT" w:hAnsi="TimesNewRomanPSMT"/>
          <w:sz w:val="20"/>
          <w:szCs w:val="20"/>
          <w:lang w:val="en-US"/>
        </w:rPr>
        <w:t xml:space="preserve">. </w:t>
      </w:r>
    </w:p>
    <w:p w14:paraId="170BA8A6" w14:textId="77777777" w:rsidR="00BB5065" w:rsidRDefault="00BB5065" w:rsidP="003D60CC">
      <w:pPr>
        <w:pStyle w:val="NormalWeb"/>
        <w:spacing w:before="0" w:beforeAutospacing="0" w:after="0" w:afterAutospacing="0"/>
        <w:ind w:firstLine="284"/>
        <w:jc w:val="both"/>
        <w:rPr>
          <w:rFonts w:ascii="TimesNewRomanPSMT" w:hAnsi="TimesNewRomanPSMT"/>
          <w:sz w:val="20"/>
          <w:szCs w:val="20"/>
          <w:lang w:val="en-US"/>
        </w:rPr>
      </w:pPr>
      <w:r>
        <w:rPr>
          <w:rFonts w:ascii="TimesNewRomanPSMT" w:hAnsi="TimesNewRomanPSMT"/>
          <w:sz w:val="20"/>
          <w:szCs w:val="20"/>
          <w:lang w:val="en-US"/>
        </w:rPr>
        <w:t xml:space="preserve">Due to its modular structure the </w:t>
      </w:r>
      <w:proofErr w:type="spellStart"/>
      <w:r w:rsidRPr="00BB5065">
        <w:rPr>
          <w:rFonts w:ascii="TimesNewRomanPSMT" w:hAnsi="TimesNewRomanPSMT"/>
          <w:i/>
          <w:iCs/>
          <w:sz w:val="20"/>
          <w:szCs w:val="20"/>
          <w:lang w:val="en-US"/>
        </w:rPr>
        <w:t>Thermes</w:t>
      </w:r>
      <w:proofErr w:type="spellEnd"/>
      <w:r>
        <w:rPr>
          <w:rFonts w:ascii="TimesNewRomanPSMT" w:hAnsi="TimesNewRomanPSMT"/>
          <w:sz w:val="20"/>
          <w:szCs w:val="20"/>
          <w:lang w:val="en-US"/>
        </w:rPr>
        <w:t xml:space="preserve"> secondary spectrometer can be replaced with the </w:t>
      </w:r>
      <w:proofErr w:type="spellStart"/>
      <w:r w:rsidRPr="00BB5065">
        <w:rPr>
          <w:rFonts w:ascii="TimesNewRomanPSMT" w:hAnsi="TimesNewRomanPSMT"/>
          <w:i/>
          <w:iCs/>
          <w:sz w:val="20"/>
          <w:szCs w:val="20"/>
          <w:lang w:val="en-US"/>
        </w:rPr>
        <w:t>FlatCone</w:t>
      </w:r>
      <w:proofErr w:type="spellEnd"/>
      <w:r>
        <w:rPr>
          <w:rFonts w:ascii="TimesNewRomanPSMT" w:hAnsi="TimesNewRomanPSMT"/>
          <w:sz w:val="20"/>
          <w:szCs w:val="20"/>
          <w:lang w:val="en-US"/>
        </w:rPr>
        <w:t xml:space="preserve"> multi-</w:t>
      </w:r>
      <w:proofErr w:type="spellStart"/>
      <w:r>
        <w:rPr>
          <w:rFonts w:ascii="TimesNewRomanPSMT" w:hAnsi="TimesNewRomanPSMT"/>
          <w:sz w:val="20"/>
          <w:szCs w:val="20"/>
          <w:lang w:val="en-US"/>
        </w:rPr>
        <w:t>analyser</w:t>
      </w:r>
      <w:proofErr w:type="spellEnd"/>
      <w:r>
        <w:rPr>
          <w:rFonts w:ascii="TimesNewRomanPSMT" w:hAnsi="TimesNewRomanPSMT"/>
          <w:sz w:val="20"/>
          <w:szCs w:val="20"/>
          <w:lang w:val="en-US"/>
        </w:rPr>
        <w:t xml:space="preserve"> spectrometer [7].</w:t>
      </w:r>
      <w:r w:rsidR="00261ECD">
        <w:rPr>
          <w:rFonts w:ascii="TimesNewRomanPSMT" w:hAnsi="TimesNewRomanPSMT"/>
          <w:sz w:val="20"/>
          <w:szCs w:val="20"/>
          <w:lang w:val="en-US"/>
        </w:rPr>
        <w:t xml:space="preserve"> The sample table remains </w:t>
      </w:r>
      <w:r w:rsidR="006A74F9">
        <w:rPr>
          <w:rFonts w:ascii="TimesNewRomanPSMT" w:hAnsi="TimesNewRomanPSMT"/>
          <w:sz w:val="20"/>
          <w:szCs w:val="20"/>
          <w:lang w:val="en-US"/>
        </w:rPr>
        <w:t xml:space="preserve">basically unchanged in the undertaken instrument upgrades. </w:t>
      </w:r>
    </w:p>
    <w:p w14:paraId="35519EB4" w14:textId="77777777" w:rsidR="00765652" w:rsidRPr="00BB5065" w:rsidRDefault="00765652" w:rsidP="003D60CC">
      <w:pPr>
        <w:pStyle w:val="NormalWeb"/>
        <w:spacing w:before="0" w:beforeAutospacing="0" w:after="0" w:afterAutospacing="0"/>
        <w:ind w:firstLine="284"/>
        <w:jc w:val="both"/>
        <w:rPr>
          <w:rFonts w:ascii="TimesNewRomanPSMT" w:hAnsi="TimesNewRomanPSMT"/>
          <w:sz w:val="20"/>
          <w:szCs w:val="20"/>
          <w:lang w:val="en-US"/>
        </w:rPr>
      </w:pPr>
    </w:p>
    <w:p w14:paraId="1742344A" w14:textId="10553B87" w:rsidR="00356A4A" w:rsidRPr="00240F32" w:rsidRDefault="00316AF7" w:rsidP="00B36E67">
      <w:pPr>
        <w:spacing w:before="340" w:after="170"/>
        <w:outlineLvl w:val="0"/>
        <w:rPr>
          <w:rFonts w:ascii="Times New Roman" w:hAnsi="Times New Roman" w:cs="Times New Roman"/>
          <w:b/>
          <w:szCs w:val="24"/>
          <w:lang w:val="en-GB"/>
        </w:rPr>
      </w:pPr>
      <w:r>
        <w:rPr>
          <w:rFonts w:ascii="Times New Roman" w:hAnsi="Times New Roman" w:cs="Times New Roman"/>
          <w:b/>
          <w:szCs w:val="24"/>
          <w:lang w:val="en-GB"/>
        </w:rPr>
        <w:t>4</w:t>
      </w:r>
      <w:r w:rsidR="00356A4A" w:rsidRPr="00240F32">
        <w:rPr>
          <w:rFonts w:ascii="Times New Roman" w:hAnsi="Times New Roman" w:cs="Times New Roman"/>
          <w:b/>
          <w:szCs w:val="24"/>
          <w:lang w:val="en-GB"/>
        </w:rPr>
        <w:t xml:space="preserve"> </w:t>
      </w:r>
      <w:r w:rsidR="00356A4A">
        <w:rPr>
          <w:rFonts w:ascii="Times New Roman" w:hAnsi="Times New Roman" w:cs="Times New Roman"/>
          <w:b/>
          <w:szCs w:val="24"/>
          <w:lang w:val="en-GB"/>
        </w:rPr>
        <w:t>Available sample environment and programmed improvements</w:t>
      </w:r>
    </w:p>
    <w:p w14:paraId="61DCA6A4" w14:textId="77777777" w:rsidR="00107ABF" w:rsidRDefault="00783EA7" w:rsidP="00107ABF">
      <w:pPr>
        <w:pStyle w:val="NormalWeb"/>
        <w:spacing w:before="0" w:beforeAutospacing="0" w:after="0" w:afterAutospacing="0"/>
        <w:jc w:val="both"/>
        <w:rPr>
          <w:sz w:val="20"/>
          <w:lang w:val="en-US"/>
        </w:rPr>
      </w:pPr>
      <w:r>
        <w:rPr>
          <w:sz w:val="20"/>
          <w:lang w:val="en-US"/>
        </w:rPr>
        <w:t xml:space="preserve">We operate two dedicated liquid-He (“wet”) cryostats in the temperature range 1.5-320K. One is the standard ILL orange cryostat with the bore for inserting sample with a diameter of 49 mm. The other cryostat offers enlarged bore of 69 mm for relatively bulky sample arrangements combined from several co-aligned single crystals. Both cryostats are equipped with multiple capillary He pumping system working with the </w:t>
      </w:r>
      <w:r w:rsidR="00BB5065">
        <w:rPr>
          <w:sz w:val="20"/>
          <w:lang w:val="en-US"/>
        </w:rPr>
        <w:t xml:space="preserve">regulated </w:t>
      </w:r>
      <w:r>
        <w:rPr>
          <w:sz w:val="20"/>
          <w:lang w:val="en-US"/>
        </w:rPr>
        <w:t>“cold-valve” and correspondingly powerful heaters</w:t>
      </w:r>
      <w:r w:rsidR="00BB5065">
        <w:rPr>
          <w:sz w:val="20"/>
          <w:lang w:val="en-US"/>
        </w:rPr>
        <w:t xml:space="preserve"> permitting a relatively fast cooling/heating cycle (about 1-1.5 hour for the whole temperature range).</w:t>
      </w:r>
    </w:p>
    <w:p w14:paraId="68F1BE69" w14:textId="56951DF5" w:rsidR="00107ABF" w:rsidRDefault="00BB5065" w:rsidP="004712E3">
      <w:pPr>
        <w:pStyle w:val="NormalWeb"/>
        <w:spacing w:before="0" w:beforeAutospacing="0" w:after="0" w:afterAutospacing="0"/>
        <w:ind w:firstLine="284"/>
        <w:jc w:val="both"/>
        <w:rPr>
          <w:sz w:val="20"/>
          <w:lang w:val="en-US"/>
        </w:rPr>
      </w:pPr>
      <w:r>
        <w:rPr>
          <w:sz w:val="20"/>
          <w:lang w:val="en-US"/>
        </w:rPr>
        <w:t>A particular</w:t>
      </w:r>
      <w:r w:rsidR="00A93CE3">
        <w:rPr>
          <w:sz w:val="20"/>
          <w:lang w:val="en-US"/>
        </w:rPr>
        <w:t xml:space="preserve"> sample environment that is available on </w:t>
      </w:r>
      <w:proofErr w:type="spellStart"/>
      <w:r w:rsidR="00A93CE3" w:rsidRPr="00A93CE3">
        <w:rPr>
          <w:i/>
          <w:iCs/>
          <w:sz w:val="20"/>
          <w:lang w:val="en-US"/>
        </w:rPr>
        <w:t>Thermes</w:t>
      </w:r>
      <w:proofErr w:type="spellEnd"/>
      <w:r w:rsidR="00A93CE3">
        <w:rPr>
          <w:sz w:val="20"/>
          <w:lang w:val="en-US"/>
        </w:rPr>
        <w:t xml:space="preserve"> includes the </w:t>
      </w:r>
      <w:proofErr w:type="spellStart"/>
      <w:r w:rsidR="00A93CE3" w:rsidRPr="00663E69">
        <w:rPr>
          <w:i/>
          <w:iCs/>
          <w:sz w:val="20"/>
          <w:lang w:val="en-US"/>
        </w:rPr>
        <w:t>VacBox</w:t>
      </w:r>
      <w:proofErr w:type="spellEnd"/>
      <w:r w:rsidR="00A93CE3">
        <w:rPr>
          <w:sz w:val="20"/>
          <w:lang w:val="en-US"/>
        </w:rPr>
        <w:t xml:space="preserve"> cryostat designed to work with the background reducing diaphragms maximally approached to the sample. The adjustable diaphragms and </w:t>
      </w:r>
      <w:r w:rsidR="00B54098">
        <w:rPr>
          <w:sz w:val="20"/>
          <w:lang w:val="en-US"/>
        </w:rPr>
        <w:t>‘</w:t>
      </w:r>
      <w:r w:rsidR="00A93CE3">
        <w:rPr>
          <w:sz w:val="20"/>
          <w:lang w:val="en-US"/>
        </w:rPr>
        <w:t>in-box</w:t>
      </w:r>
      <w:r w:rsidR="00B54098">
        <w:rPr>
          <w:sz w:val="20"/>
          <w:lang w:val="en-US"/>
        </w:rPr>
        <w:t>’ (that is in the vacuum</w:t>
      </w:r>
      <w:r w:rsidR="00E937B9">
        <w:rPr>
          <w:sz w:val="20"/>
          <w:lang w:val="en-US"/>
        </w:rPr>
        <w:t>-</w:t>
      </w:r>
      <w:r w:rsidR="00B54098">
        <w:rPr>
          <w:sz w:val="20"/>
          <w:lang w:val="en-US"/>
        </w:rPr>
        <w:t>pumped neutron path)</w:t>
      </w:r>
      <w:r w:rsidR="00A93CE3">
        <w:rPr>
          <w:sz w:val="20"/>
          <w:lang w:val="en-US"/>
        </w:rPr>
        <w:t xml:space="preserve"> rotating tunnels</w:t>
      </w:r>
      <w:r w:rsidR="00B54098">
        <w:rPr>
          <w:sz w:val="20"/>
          <w:lang w:val="en-US"/>
        </w:rPr>
        <w:t xml:space="preserve"> </w:t>
      </w:r>
      <w:r w:rsidR="00A93CE3">
        <w:rPr>
          <w:sz w:val="20"/>
          <w:lang w:val="en-US"/>
        </w:rPr>
        <w:t xml:space="preserve">are made from the boron-containing materials and are positioned only </w:t>
      </w:r>
      <w:r w:rsidR="00B54098">
        <w:rPr>
          <w:sz w:val="20"/>
          <w:lang w:val="en-US"/>
        </w:rPr>
        <w:t xml:space="preserve">a </w:t>
      </w:r>
      <w:r w:rsidR="00A93CE3">
        <w:rPr>
          <w:sz w:val="20"/>
          <w:lang w:val="en-US"/>
        </w:rPr>
        <w:t>few centimeters away from the sample.</w:t>
      </w:r>
      <w:r w:rsidR="00B54098">
        <w:rPr>
          <w:sz w:val="20"/>
          <w:lang w:val="en-US"/>
        </w:rPr>
        <w:t xml:space="preserve"> This configuration is optimi</w:t>
      </w:r>
      <w:r w:rsidR="00DF7274">
        <w:rPr>
          <w:sz w:val="20"/>
          <w:lang w:val="en-US"/>
        </w:rPr>
        <w:t>z</w:t>
      </w:r>
      <w:r w:rsidR="00B54098">
        <w:rPr>
          <w:sz w:val="20"/>
          <w:lang w:val="en-US"/>
        </w:rPr>
        <w:t xml:space="preserve">ed for </w:t>
      </w:r>
      <w:r w:rsidR="00A93CE3">
        <w:rPr>
          <w:sz w:val="20"/>
          <w:lang w:val="en-US"/>
        </w:rPr>
        <w:t xml:space="preserve">relatively small samples (less than 10 mm in any direction) </w:t>
      </w:r>
      <w:r w:rsidR="00B54098">
        <w:rPr>
          <w:sz w:val="20"/>
          <w:lang w:val="en-US"/>
        </w:rPr>
        <w:t xml:space="preserve">when the background conditions are especially </w:t>
      </w:r>
      <w:r w:rsidR="00E937B9">
        <w:rPr>
          <w:sz w:val="20"/>
          <w:lang w:val="en-US"/>
        </w:rPr>
        <w:t>demanding</w:t>
      </w:r>
      <w:r w:rsidR="00B54098">
        <w:rPr>
          <w:sz w:val="20"/>
          <w:lang w:val="en-US"/>
        </w:rPr>
        <w:t>. In th</w:t>
      </w:r>
      <w:r w:rsidR="00E937B9">
        <w:rPr>
          <w:sz w:val="20"/>
          <w:lang w:val="en-US"/>
        </w:rPr>
        <w:t xml:space="preserve">e </w:t>
      </w:r>
      <w:proofErr w:type="spellStart"/>
      <w:r w:rsidR="00E937B9" w:rsidRPr="00663E69">
        <w:rPr>
          <w:i/>
          <w:iCs/>
          <w:sz w:val="20"/>
          <w:lang w:val="en-US"/>
        </w:rPr>
        <w:t>VacBox</w:t>
      </w:r>
      <w:proofErr w:type="spellEnd"/>
      <w:r w:rsidR="00E937B9">
        <w:rPr>
          <w:sz w:val="20"/>
          <w:lang w:val="en-US"/>
        </w:rPr>
        <w:t xml:space="preserve"> </w:t>
      </w:r>
      <w:r w:rsidR="00B54098">
        <w:rPr>
          <w:sz w:val="20"/>
          <w:lang w:val="en-US"/>
        </w:rPr>
        <w:t xml:space="preserve">the sample stick is rotating independently of the cryostat using an additional rotation stage in a way similar to that applied to the </w:t>
      </w:r>
      <w:r w:rsidR="00663E69">
        <w:rPr>
          <w:sz w:val="20"/>
          <w:lang w:val="en-US"/>
        </w:rPr>
        <w:t xml:space="preserve">vertical </w:t>
      </w:r>
      <w:r w:rsidR="00B54098">
        <w:rPr>
          <w:sz w:val="20"/>
          <w:lang w:val="en-US"/>
        </w:rPr>
        <w:t xml:space="preserve">field </w:t>
      </w:r>
      <w:proofErr w:type="spellStart"/>
      <w:r w:rsidR="00B54098">
        <w:rPr>
          <w:sz w:val="20"/>
          <w:lang w:val="en-US"/>
        </w:rPr>
        <w:t>cryomagnets</w:t>
      </w:r>
      <w:proofErr w:type="spellEnd"/>
      <w:r w:rsidR="00B54098">
        <w:rPr>
          <w:sz w:val="20"/>
          <w:lang w:val="en-US"/>
        </w:rPr>
        <w:t xml:space="preserve">. </w:t>
      </w:r>
      <w:r w:rsidR="00E937B9">
        <w:rPr>
          <w:sz w:val="20"/>
          <w:lang w:val="en-US"/>
        </w:rPr>
        <w:t xml:space="preserve">This equipment is compatible with the </w:t>
      </w:r>
      <w:proofErr w:type="spellStart"/>
      <w:r w:rsidR="00E937B9" w:rsidRPr="00663E69">
        <w:rPr>
          <w:i/>
          <w:iCs/>
          <w:sz w:val="20"/>
          <w:lang w:val="en-US"/>
        </w:rPr>
        <w:t>Goniostick</w:t>
      </w:r>
      <w:proofErr w:type="spellEnd"/>
      <w:r w:rsidR="00E937B9">
        <w:rPr>
          <w:sz w:val="20"/>
          <w:lang w:val="en-US"/>
        </w:rPr>
        <w:t xml:space="preserve"> sample alignment device </w:t>
      </w:r>
      <w:r w:rsidR="00663E69">
        <w:rPr>
          <w:sz w:val="20"/>
          <w:lang w:val="en-US"/>
        </w:rPr>
        <w:t xml:space="preserve">developed at the ILL </w:t>
      </w:r>
      <w:r w:rsidR="00E937B9">
        <w:rPr>
          <w:sz w:val="20"/>
          <w:lang w:val="en-US"/>
        </w:rPr>
        <w:t>[</w:t>
      </w:r>
      <w:r w:rsidR="00663E69">
        <w:rPr>
          <w:sz w:val="20"/>
          <w:lang w:val="en-US"/>
        </w:rPr>
        <w:t>8</w:t>
      </w:r>
      <w:r w:rsidR="00E937B9">
        <w:rPr>
          <w:sz w:val="20"/>
          <w:lang w:val="en-US"/>
        </w:rPr>
        <w:t>].</w:t>
      </w:r>
    </w:p>
    <w:p w14:paraId="1D22C45F" w14:textId="77777777" w:rsidR="00261ECD" w:rsidRDefault="00261ECD" w:rsidP="001B02E8">
      <w:pPr>
        <w:pStyle w:val="NormalWeb"/>
        <w:spacing w:before="0" w:beforeAutospacing="0" w:after="0" w:afterAutospacing="0"/>
        <w:ind w:firstLine="284"/>
        <w:jc w:val="both"/>
        <w:rPr>
          <w:sz w:val="20"/>
          <w:lang w:val="en-US"/>
        </w:rPr>
      </w:pPr>
      <w:r>
        <w:rPr>
          <w:sz w:val="20"/>
          <w:lang w:val="en-US"/>
        </w:rPr>
        <w:t xml:space="preserve">Most of the other sample environment equipment available at ILL can be used on </w:t>
      </w:r>
      <w:proofErr w:type="spellStart"/>
      <w:r w:rsidRPr="00261ECD">
        <w:rPr>
          <w:i/>
          <w:iCs/>
          <w:sz w:val="20"/>
          <w:lang w:val="en-US"/>
        </w:rPr>
        <w:t>Thermes</w:t>
      </w:r>
      <w:proofErr w:type="spellEnd"/>
      <w:r>
        <w:rPr>
          <w:sz w:val="20"/>
          <w:lang w:val="en-US"/>
        </w:rPr>
        <w:t xml:space="preserve"> such as standard cryo-furnaces, high-field </w:t>
      </w:r>
      <w:proofErr w:type="spellStart"/>
      <w:r>
        <w:rPr>
          <w:sz w:val="20"/>
          <w:lang w:val="en-US"/>
        </w:rPr>
        <w:t>cryomagnets</w:t>
      </w:r>
      <w:proofErr w:type="spellEnd"/>
      <w:r>
        <w:rPr>
          <w:sz w:val="20"/>
          <w:lang w:val="en-US"/>
        </w:rPr>
        <w:t xml:space="preserve"> (</w:t>
      </w:r>
      <w:r w:rsidR="00301F92">
        <w:rPr>
          <w:sz w:val="20"/>
          <w:lang w:val="en-US"/>
        </w:rPr>
        <w:t xml:space="preserve">currently the </w:t>
      </w:r>
      <w:r>
        <w:rPr>
          <w:sz w:val="20"/>
          <w:lang w:val="en-US"/>
        </w:rPr>
        <w:t xml:space="preserve">maximum authorized field </w:t>
      </w:r>
      <w:r w:rsidR="00301F92">
        <w:rPr>
          <w:sz w:val="20"/>
          <w:lang w:val="en-US"/>
        </w:rPr>
        <w:t xml:space="preserve">is at </w:t>
      </w:r>
      <w:r>
        <w:rPr>
          <w:sz w:val="20"/>
          <w:lang w:val="en-US"/>
        </w:rPr>
        <w:t xml:space="preserve">11 Tesla), high-pressure in the Paris-Edinburg press (at ambient and low temperature) with pressures at sample up to 100 kbar, high-temperature furnaces (up to 1600 </w:t>
      </w:r>
      <w:proofErr w:type="spellStart"/>
      <w:r w:rsidRPr="00261ECD">
        <w:rPr>
          <w:sz w:val="20"/>
          <w:vertAlign w:val="superscript"/>
          <w:lang w:val="en-US"/>
        </w:rPr>
        <w:t>o</w:t>
      </w:r>
      <w:r>
        <w:rPr>
          <w:sz w:val="20"/>
          <w:lang w:val="en-US"/>
        </w:rPr>
        <w:t>C</w:t>
      </w:r>
      <w:proofErr w:type="spellEnd"/>
      <w:r>
        <w:rPr>
          <w:sz w:val="20"/>
          <w:lang w:val="en-US"/>
        </w:rPr>
        <w:t>).</w:t>
      </w:r>
    </w:p>
    <w:p w14:paraId="59D43E83" w14:textId="361EEFE2" w:rsidR="006949D3" w:rsidRDefault="00261ECD" w:rsidP="001B02E8">
      <w:pPr>
        <w:pStyle w:val="NormalWeb"/>
        <w:spacing w:before="0" w:beforeAutospacing="0" w:after="0" w:afterAutospacing="0"/>
        <w:ind w:firstLine="284"/>
        <w:jc w:val="both"/>
        <w:rPr>
          <w:sz w:val="20"/>
          <w:lang w:val="en-US"/>
        </w:rPr>
      </w:pPr>
      <w:r>
        <w:rPr>
          <w:sz w:val="20"/>
          <w:lang w:val="en-US"/>
        </w:rPr>
        <w:t xml:space="preserve">We </w:t>
      </w:r>
      <w:r w:rsidR="0065091C">
        <w:rPr>
          <w:sz w:val="20"/>
          <w:lang w:val="en-US"/>
        </w:rPr>
        <w:t xml:space="preserve">are </w:t>
      </w:r>
      <w:r w:rsidR="006A74F9">
        <w:rPr>
          <w:sz w:val="20"/>
          <w:lang w:val="en-US"/>
        </w:rPr>
        <w:t>consider</w:t>
      </w:r>
      <w:r w:rsidR="0065091C">
        <w:rPr>
          <w:sz w:val="20"/>
          <w:lang w:val="en-US"/>
        </w:rPr>
        <w:t>ing</w:t>
      </w:r>
      <w:r w:rsidR="006A74F9">
        <w:rPr>
          <w:sz w:val="20"/>
          <w:lang w:val="en-US"/>
        </w:rPr>
        <w:t xml:space="preserve"> </w:t>
      </w:r>
      <w:r w:rsidR="0065091C">
        <w:rPr>
          <w:sz w:val="20"/>
          <w:lang w:val="en-US"/>
        </w:rPr>
        <w:t>further</w:t>
      </w:r>
      <w:r w:rsidR="006A74F9">
        <w:rPr>
          <w:sz w:val="20"/>
          <w:lang w:val="en-US"/>
        </w:rPr>
        <w:t xml:space="preserve"> improvements to </w:t>
      </w:r>
      <w:r w:rsidR="00D30AD7">
        <w:rPr>
          <w:sz w:val="20"/>
          <w:lang w:val="en-US"/>
        </w:rPr>
        <w:t>be implemented</w:t>
      </w:r>
      <w:r w:rsidR="006A74F9">
        <w:rPr>
          <w:sz w:val="20"/>
          <w:lang w:val="en-US"/>
        </w:rPr>
        <w:t xml:space="preserve"> </w:t>
      </w:r>
      <w:proofErr w:type="gramStart"/>
      <w:r w:rsidR="006A74F9">
        <w:rPr>
          <w:sz w:val="20"/>
          <w:lang w:val="en-US"/>
        </w:rPr>
        <w:t xml:space="preserve">in </w:t>
      </w:r>
      <w:r w:rsidR="00DF7274">
        <w:rPr>
          <w:sz w:val="20"/>
          <w:lang w:val="en-US"/>
        </w:rPr>
        <w:t xml:space="preserve"> </w:t>
      </w:r>
      <w:r w:rsidR="006A74F9">
        <w:rPr>
          <w:sz w:val="20"/>
          <w:lang w:val="en-US"/>
        </w:rPr>
        <w:t>the</w:t>
      </w:r>
      <w:proofErr w:type="gramEnd"/>
      <w:r w:rsidR="006A74F9">
        <w:rPr>
          <w:sz w:val="20"/>
          <w:lang w:val="en-US"/>
        </w:rPr>
        <w:t xml:space="preserve"> </w:t>
      </w:r>
      <w:r w:rsidR="00DF7274">
        <w:rPr>
          <w:sz w:val="20"/>
          <w:lang w:val="en-US"/>
        </w:rPr>
        <w:t xml:space="preserve"> </w:t>
      </w:r>
      <w:r w:rsidR="006A74F9">
        <w:rPr>
          <w:sz w:val="20"/>
          <w:lang w:val="en-US"/>
        </w:rPr>
        <w:t>near</w:t>
      </w:r>
      <w:r w:rsidR="00DF7274">
        <w:rPr>
          <w:sz w:val="20"/>
          <w:lang w:val="en-US"/>
        </w:rPr>
        <w:t xml:space="preserve"> </w:t>
      </w:r>
      <w:r w:rsidR="006A74F9">
        <w:rPr>
          <w:sz w:val="20"/>
          <w:lang w:val="en-US"/>
        </w:rPr>
        <w:t xml:space="preserve"> future</w:t>
      </w:r>
      <w:r w:rsidR="00DF7274">
        <w:rPr>
          <w:sz w:val="20"/>
          <w:lang w:val="en-US"/>
        </w:rPr>
        <w:t xml:space="preserve"> </w:t>
      </w:r>
      <w:r w:rsidR="006A74F9">
        <w:rPr>
          <w:sz w:val="20"/>
          <w:lang w:val="en-US"/>
        </w:rPr>
        <w:t xml:space="preserve"> as </w:t>
      </w:r>
      <w:r w:rsidR="00DF7274">
        <w:rPr>
          <w:sz w:val="20"/>
          <w:lang w:val="en-US"/>
        </w:rPr>
        <w:t xml:space="preserve"> </w:t>
      </w:r>
      <w:r w:rsidR="006A74F9">
        <w:rPr>
          <w:sz w:val="20"/>
          <w:lang w:val="en-US"/>
        </w:rPr>
        <w:t xml:space="preserve">the </w:t>
      </w:r>
      <w:r w:rsidR="00DF7274">
        <w:rPr>
          <w:sz w:val="20"/>
          <w:lang w:val="en-US"/>
        </w:rPr>
        <w:t xml:space="preserve"> </w:t>
      </w:r>
      <w:r w:rsidR="006A74F9">
        <w:rPr>
          <w:sz w:val="20"/>
          <w:lang w:val="en-US"/>
        </w:rPr>
        <w:t xml:space="preserve">most </w:t>
      </w:r>
      <w:r w:rsidR="00DF7274">
        <w:rPr>
          <w:sz w:val="20"/>
          <w:lang w:val="en-US"/>
        </w:rPr>
        <w:t xml:space="preserve"> </w:t>
      </w:r>
      <w:r w:rsidR="006A74F9">
        <w:rPr>
          <w:sz w:val="20"/>
          <w:lang w:val="en-US"/>
        </w:rPr>
        <w:t>necessary</w:t>
      </w:r>
      <w:r w:rsidR="006A74F9" w:rsidRPr="006A74F9">
        <w:rPr>
          <w:sz w:val="20"/>
          <w:lang w:val="en-US"/>
        </w:rPr>
        <w:t xml:space="preserve"> </w:t>
      </w:r>
    </w:p>
    <w:p w14:paraId="3E6F04CD" w14:textId="77777777" w:rsidR="00193B26" w:rsidRDefault="006949D3" w:rsidP="00DF7274">
      <w:pPr>
        <w:pStyle w:val="NormalWeb"/>
        <w:spacing w:before="0" w:beforeAutospacing="0" w:after="0" w:afterAutospacing="0"/>
        <w:jc w:val="both"/>
        <w:rPr>
          <w:sz w:val="20"/>
          <w:lang w:val="en-US"/>
        </w:rPr>
      </w:pPr>
      <w:r>
        <w:rPr>
          <w:sz w:val="20"/>
          <w:lang w:val="en-US"/>
        </w:rPr>
        <w:br w:type="column"/>
      </w:r>
      <w:r w:rsidR="006A74F9">
        <w:rPr>
          <w:sz w:val="20"/>
          <w:lang w:val="en-US"/>
        </w:rPr>
        <w:t>evolution of the instrument</w:t>
      </w:r>
      <w:r w:rsidR="0065091C">
        <w:rPr>
          <w:sz w:val="20"/>
          <w:lang w:val="en-US"/>
        </w:rPr>
        <w:t xml:space="preserve">. One </w:t>
      </w:r>
      <w:r w:rsidR="00807980">
        <w:rPr>
          <w:sz w:val="20"/>
          <w:lang w:val="en-US"/>
        </w:rPr>
        <w:t xml:space="preserve">of them </w:t>
      </w:r>
      <w:r w:rsidR="0065091C">
        <w:rPr>
          <w:sz w:val="20"/>
          <w:lang w:val="en-US"/>
        </w:rPr>
        <w:t xml:space="preserve">is </w:t>
      </w:r>
      <w:r w:rsidR="00D30AD7">
        <w:rPr>
          <w:sz w:val="20"/>
          <w:lang w:val="en-US"/>
        </w:rPr>
        <w:t xml:space="preserve">a set of </w:t>
      </w:r>
      <w:r w:rsidR="006A74F9">
        <w:rPr>
          <w:sz w:val="20"/>
          <w:lang w:val="en-US"/>
        </w:rPr>
        <w:t xml:space="preserve">remotely controlled compact non-magnetic diaphragms operated in the presence of the </w:t>
      </w:r>
      <w:proofErr w:type="spellStart"/>
      <w:r w:rsidR="008E66EE">
        <w:rPr>
          <w:sz w:val="20"/>
          <w:lang w:val="en-US"/>
        </w:rPr>
        <w:t>cryomagnet</w:t>
      </w:r>
      <w:r w:rsidR="00807980">
        <w:rPr>
          <w:sz w:val="20"/>
          <w:lang w:val="en-US"/>
        </w:rPr>
        <w:t>’</w:t>
      </w:r>
      <w:r w:rsidR="008E66EE">
        <w:rPr>
          <w:sz w:val="20"/>
          <w:lang w:val="en-US"/>
        </w:rPr>
        <w:t>s</w:t>
      </w:r>
      <w:proofErr w:type="spellEnd"/>
      <w:r w:rsidR="008E66EE">
        <w:rPr>
          <w:sz w:val="20"/>
          <w:lang w:val="en-US"/>
        </w:rPr>
        <w:t xml:space="preserve"> </w:t>
      </w:r>
      <w:r w:rsidR="006A74F9">
        <w:rPr>
          <w:sz w:val="20"/>
          <w:lang w:val="en-US"/>
        </w:rPr>
        <w:t>stray fields</w:t>
      </w:r>
      <w:r w:rsidR="0065091C">
        <w:rPr>
          <w:sz w:val="20"/>
          <w:lang w:val="en-US"/>
        </w:rPr>
        <w:t xml:space="preserve">. </w:t>
      </w:r>
      <w:r w:rsidR="00807980">
        <w:rPr>
          <w:sz w:val="20"/>
          <w:lang w:val="en-US"/>
        </w:rPr>
        <w:t>The other</w:t>
      </w:r>
      <w:r w:rsidR="0065091C">
        <w:rPr>
          <w:sz w:val="20"/>
          <w:lang w:val="en-US"/>
        </w:rPr>
        <w:t xml:space="preserve"> is </w:t>
      </w:r>
      <w:r w:rsidR="00807980">
        <w:rPr>
          <w:sz w:val="20"/>
          <w:lang w:val="en-US"/>
        </w:rPr>
        <w:t xml:space="preserve">a </w:t>
      </w:r>
      <w:r w:rsidR="008E66EE">
        <w:rPr>
          <w:sz w:val="20"/>
          <w:lang w:val="en-US"/>
        </w:rPr>
        <w:t>‘dry’ cryostat (a closed cycle refrigerator) combined with a cradle permitting fast reorientation of the sample crystal plane without removing the sample from the cryostat</w:t>
      </w:r>
      <w:r w:rsidR="00193B26">
        <w:rPr>
          <w:sz w:val="20"/>
          <w:lang w:val="en-US"/>
        </w:rPr>
        <w:t xml:space="preserve">. </w:t>
      </w:r>
    </w:p>
    <w:p w14:paraId="441804D0" w14:textId="77777777" w:rsidR="00193B26" w:rsidRDefault="00193B26" w:rsidP="001B02E8">
      <w:pPr>
        <w:pStyle w:val="NormalWeb"/>
        <w:spacing w:before="0" w:beforeAutospacing="0" w:after="0" w:afterAutospacing="0"/>
        <w:ind w:firstLine="284"/>
        <w:jc w:val="both"/>
        <w:rPr>
          <w:sz w:val="20"/>
          <w:lang w:val="en-US"/>
        </w:rPr>
      </w:pPr>
      <w:r>
        <w:rPr>
          <w:sz w:val="20"/>
          <w:lang w:val="en-US"/>
        </w:rPr>
        <w:t xml:space="preserve">We are studying the potential </w:t>
      </w:r>
      <w:r w:rsidR="009A478F">
        <w:rPr>
          <w:sz w:val="20"/>
          <w:lang w:val="en-US"/>
        </w:rPr>
        <w:t>advantages</w:t>
      </w:r>
      <w:r>
        <w:rPr>
          <w:sz w:val="20"/>
          <w:lang w:val="en-US"/>
        </w:rPr>
        <w:t xml:space="preserve"> of working with a cold beryllium filter </w:t>
      </w:r>
      <w:r w:rsidR="006949D3">
        <w:rPr>
          <w:sz w:val="20"/>
          <w:lang w:val="en-US"/>
        </w:rPr>
        <w:t xml:space="preserve">in combination with the pyrolytic graphite </w:t>
      </w:r>
      <w:proofErr w:type="spellStart"/>
      <w:r w:rsidR="006949D3">
        <w:rPr>
          <w:sz w:val="20"/>
          <w:lang w:val="en-US"/>
        </w:rPr>
        <w:t>analyser</w:t>
      </w:r>
      <w:proofErr w:type="spellEnd"/>
      <w:r w:rsidR="006949D3">
        <w:rPr>
          <w:sz w:val="20"/>
          <w:lang w:val="en-US"/>
        </w:rPr>
        <w:t xml:space="preserve"> </w:t>
      </w:r>
      <w:r>
        <w:rPr>
          <w:sz w:val="20"/>
          <w:lang w:val="en-US"/>
        </w:rPr>
        <w:t xml:space="preserve">in view of high-resolution studies of </w:t>
      </w:r>
      <w:r w:rsidR="00727FFD">
        <w:rPr>
          <w:sz w:val="20"/>
          <w:lang w:val="en-US"/>
        </w:rPr>
        <w:t xml:space="preserve">vibration dynamics of protonated </w:t>
      </w:r>
      <w:r>
        <w:rPr>
          <w:sz w:val="20"/>
          <w:lang w:val="en-US"/>
        </w:rPr>
        <w:t>molecul</w:t>
      </w:r>
      <w:r w:rsidR="00727FFD">
        <w:rPr>
          <w:sz w:val="20"/>
          <w:lang w:val="en-US"/>
        </w:rPr>
        <w:t>es</w:t>
      </w:r>
      <w:r>
        <w:rPr>
          <w:sz w:val="20"/>
          <w:lang w:val="en-US"/>
        </w:rPr>
        <w:t xml:space="preserve">. </w:t>
      </w:r>
      <w:r w:rsidR="00EA0732">
        <w:rPr>
          <w:sz w:val="20"/>
          <w:lang w:val="en-US"/>
        </w:rPr>
        <w:t>Th</w:t>
      </w:r>
      <w:r w:rsidR="0065091C">
        <w:rPr>
          <w:sz w:val="20"/>
          <w:lang w:val="en-US"/>
        </w:rPr>
        <w:t xml:space="preserve">e </w:t>
      </w:r>
      <w:r w:rsidR="00EA0732">
        <w:rPr>
          <w:sz w:val="20"/>
          <w:lang w:val="en-US"/>
        </w:rPr>
        <w:t>feasibility of</w:t>
      </w:r>
      <w:r w:rsidR="0065091C">
        <w:rPr>
          <w:sz w:val="20"/>
          <w:lang w:val="en-US"/>
        </w:rPr>
        <w:t xml:space="preserve"> Brillouin </w:t>
      </w:r>
      <w:r w:rsidR="00EA0732">
        <w:rPr>
          <w:sz w:val="20"/>
          <w:lang w:val="en-US"/>
        </w:rPr>
        <w:t>n</w:t>
      </w:r>
      <w:r w:rsidR="0065091C">
        <w:rPr>
          <w:sz w:val="20"/>
          <w:lang w:val="en-US"/>
        </w:rPr>
        <w:t xml:space="preserve">eutron </w:t>
      </w:r>
      <w:r w:rsidR="00EA0732">
        <w:rPr>
          <w:sz w:val="20"/>
          <w:lang w:val="en-US"/>
        </w:rPr>
        <w:t>s</w:t>
      </w:r>
      <w:r w:rsidR="0065091C">
        <w:rPr>
          <w:sz w:val="20"/>
          <w:lang w:val="en-US"/>
        </w:rPr>
        <w:t>cattering experiments</w:t>
      </w:r>
      <w:r w:rsidR="00EA0732">
        <w:rPr>
          <w:sz w:val="20"/>
          <w:lang w:val="en-US"/>
        </w:rPr>
        <w:t xml:space="preserve"> is being review</w:t>
      </w:r>
      <w:r w:rsidR="009A478F">
        <w:rPr>
          <w:sz w:val="20"/>
          <w:lang w:val="en-US"/>
        </w:rPr>
        <w:t>e</w:t>
      </w:r>
      <w:r w:rsidR="00EA0732">
        <w:rPr>
          <w:sz w:val="20"/>
          <w:lang w:val="en-US"/>
        </w:rPr>
        <w:t xml:space="preserve">d with </w:t>
      </w:r>
      <w:r w:rsidR="0065091C">
        <w:rPr>
          <w:sz w:val="20"/>
          <w:lang w:val="en-US"/>
        </w:rPr>
        <w:t xml:space="preserve">the new set of </w:t>
      </w:r>
      <w:r w:rsidR="00EA0732">
        <w:rPr>
          <w:sz w:val="20"/>
          <w:lang w:val="en-US"/>
        </w:rPr>
        <w:t xml:space="preserve">fine </w:t>
      </w:r>
      <w:r w:rsidR="004712E3">
        <w:rPr>
          <w:sz w:val="20"/>
          <w:lang w:val="en-US"/>
        </w:rPr>
        <w:t xml:space="preserve">slit </w:t>
      </w:r>
      <w:r w:rsidR="0065091C">
        <w:rPr>
          <w:sz w:val="20"/>
          <w:lang w:val="en-US"/>
        </w:rPr>
        <w:t xml:space="preserve">collimators and a dedicated vacuum box to reduce air scattering. </w:t>
      </w:r>
      <w:r>
        <w:rPr>
          <w:sz w:val="20"/>
          <w:lang w:val="en-US"/>
        </w:rPr>
        <w:t xml:space="preserve">A more distant project of mechanical velocity selector for </w:t>
      </w:r>
      <w:proofErr w:type="spellStart"/>
      <w:r w:rsidRPr="00193B26">
        <w:rPr>
          <w:i/>
          <w:iCs/>
          <w:sz w:val="20"/>
          <w:lang w:val="en-US"/>
        </w:rPr>
        <w:t>Thermes</w:t>
      </w:r>
      <w:proofErr w:type="spellEnd"/>
      <w:r>
        <w:rPr>
          <w:sz w:val="20"/>
          <w:lang w:val="en-US"/>
        </w:rPr>
        <w:t xml:space="preserve"> </w:t>
      </w:r>
      <w:r w:rsidR="00807980">
        <w:rPr>
          <w:sz w:val="20"/>
          <w:lang w:val="en-US"/>
        </w:rPr>
        <w:t>a</w:t>
      </w:r>
      <w:r>
        <w:rPr>
          <w:sz w:val="20"/>
          <w:lang w:val="en-US"/>
        </w:rPr>
        <w:t xml:space="preserve">waits for outcome from the other thermal neuron spectrometers that now </w:t>
      </w:r>
      <w:r w:rsidR="00727FFD">
        <w:rPr>
          <w:sz w:val="20"/>
          <w:lang w:val="en-US"/>
        </w:rPr>
        <w:t>begin</w:t>
      </w:r>
      <w:r>
        <w:rPr>
          <w:sz w:val="20"/>
          <w:lang w:val="en-US"/>
        </w:rPr>
        <w:t xml:space="preserve"> work</w:t>
      </w:r>
      <w:r w:rsidR="00727FFD">
        <w:rPr>
          <w:sz w:val="20"/>
          <w:lang w:val="en-US"/>
        </w:rPr>
        <w:t>ing</w:t>
      </w:r>
      <w:r>
        <w:rPr>
          <w:sz w:val="20"/>
          <w:lang w:val="en-US"/>
        </w:rPr>
        <w:t xml:space="preserve"> with such </w:t>
      </w:r>
      <w:r w:rsidR="00727FFD">
        <w:rPr>
          <w:sz w:val="20"/>
          <w:lang w:val="en-US"/>
        </w:rPr>
        <w:t xml:space="preserve">a </w:t>
      </w:r>
      <w:r>
        <w:rPr>
          <w:sz w:val="20"/>
          <w:lang w:val="en-US"/>
        </w:rPr>
        <w:t>delicate and budget demanding equipment.</w:t>
      </w:r>
    </w:p>
    <w:p w14:paraId="687D7F52" w14:textId="77777777" w:rsidR="00765652" w:rsidRDefault="00765652" w:rsidP="001B02E8">
      <w:pPr>
        <w:pStyle w:val="NormalWeb"/>
        <w:spacing w:before="0" w:beforeAutospacing="0" w:after="0" w:afterAutospacing="0"/>
        <w:ind w:firstLine="284"/>
        <w:jc w:val="both"/>
        <w:rPr>
          <w:sz w:val="20"/>
          <w:lang w:val="en-US"/>
        </w:rPr>
      </w:pPr>
    </w:p>
    <w:p w14:paraId="318A4BE0" w14:textId="1D784DE8" w:rsidR="00D836FA" w:rsidRDefault="00316AF7" w:rsidP="00727FFD">
      <w:pPr>
        <w:spacing w:before="340" w:after="170"/>
        <w:jc w:val="both"/>
        <w:outlineLvl w:val="0"/>
        <w:rPr>
          <w:rFonts w:ascii="Times New Roman" w:hAnsi="Times New Roman" w:cs="Times New Roman"/>
          <w:b/>
          <w:szCs w:val="24"/>
          <w:lang w:val="en-GB"/>
        </w:rPr>
      </w:pPr>
      <w:r>
        <w:rPr>
          <w:rFonts w:ascii="Times New Roman" w:hAnsi="Times New Roman" w:cs="Times New Roman"/>
          <w:b/>
          <w:szCs w:val="24"/>
          <w:lang w:val="en-GB"/>
        </w:rPr>
        <w:t>5</w:t>
      </w:r>
      <w:r w:rsidR="00727FFD" w:rsidRPr="00240F32">
        <w:rPr>
          <w:rFonts w:ascii="Times New Roman" w:hAnsi="Times New Roman" w:cs="Times New Roman"/>
          <w:b/>
          <w:szCs w:val="24"/>
          <w:lang w:val="en-GB"/>
        </w:rPr>
        <w:t xml:space="preserve"> Scientific Impact</w:t>
      </w:r>
    </w:p>
    <w:p w14:paraId="218D971C" w14:textId="77777777" w:rsidR="00AF695E" w:rsidRDefault="004C1A57" w:rsidP="00DF7274">
      <w:pPr>
        <w:jc w:val="both"/>
        <w:outlineLvl w:val="0"/>
        <w:rPr>
          <w:rFonts w:ascii="Times New Roman" w:hAnsi="Times New Roman" w:cs="Times New Roman"/>
          <w:sz w:val="20"/>
          <w:lang w:val="en-GB"/>
        </w:rPr>
      </w:pPr>
      <w:r>
        <w:rPr>
          <w:rFonts w:ascii="Times New Roman" w:hAnsi="Times New Roman" w:cs="Times New Roman"/>
          <w:sz w:val="20"/>
          <w:lang w:val="en-GB"/>
        </w:rPr>
        <w:t xml:space="preserve">The new spectrometer </w:t>
      </w:r>
      <w:r w:rsidR="00085254">
        <w:rPr>
          <w:rFonts w:ascii="Times New Roman" w:hAnsi="Times New Roman" w:cs="Times New Roman"/>
          <w:sz w:val="20"/>
          <w:lang w:val="en-GB"/>
        </w:rPr>
        <w:t>started working at full capacity</w:t>
      </w:r>
      <w:r w:rsidR="00FA49DF">
        <w:rPr>
          <w:rFonts w:ascii="Times New Roman" w:hAnsi="Times New Roman" w:cs="Times New Roman"/>
          <w:sz w:val="20"/>
          <w:lang w:val="en-GB"/>
        </w:rPr>
        <w:t xml:space="preserve"> </w:t>
      </w:r>
      <w:r w:rsidR="00085254">
        <w:rPr>
          <w:rFonts w:ascii="Times New Roman" w:hAnsi="Times New Roman" w:cs="Times New Roman"/>
          <w:sz w:val="20"/>
          <w:lang w:val="en-GB"/>
        </w:rPr>
        <w:t>after</w:t>
      </w:r>
      <w:r w:rsidR="00FA49DF">
        <w:rPr>
          <w:rFonts w:ascii="Times New Roman" w:hAnsi="Times New Roman" w:cs="Times New Roman"/>
          <w:sz w:val="20"/>
          <w:lang w:val="en-GB"/>
        </w:rPr>
        <w:t xml:space="preserve"> commissioning</w:t>
      </w:r>
      <w:r w:rsidR="00085254">
        <w:rPr>
          <w:rFonts w:ascii="Times New Roman" w:hAnsi="Times New Roman" w:cs="Times New Roman"/>
          <w:sz w:val="20"/>
          <w:lang w:val="en-GB"/>
        </w:rPr>
        <w:t xml:space="preserve"> and has been operating for the user community for about two years</w:t>
      </w:r>
      <w:r w:rsidR="00085254" w:rsidRPr="00085254">
        <w:rPr>
          <w:rFonts w:ascii="Times New Roman" w:hAnsi="Times New Roman" w:cs="Times New Roman"/>
          <w:sz w:val="20"/>
          <w:lang w:val="en-GB"/>
        </w:rPr>
        <w:t xml:space="preserve"> </w:t>
      </w:r>
      <w:r w:rsidR="00085254">
        <w:rPr>
          <w:rFonts w:ascii="Times New Roman" w:hAnsi="Times New Roman" w:cs="Times New Roman"/>
          <w:sz w:val="20"/>
          <w:lang w:val="en-GB"/>
        </w:rPr>
        <w:t>so far.</w:t>
      </w:r>
      <w:r w:rsidR="00FA49DF">
        <w:rPr>
          <w:rFonts w:ascii="Times New Roman" w:hAnsi="Times New Roman" w:cs="Times New Roman"/>
          <w:sz w:val="20"/>
          <w:lang w:val="en-GB"/>
        </w:rPr>
        <w:t xml:space="preserve"> </w:t>
      </w:r>
      <w:r w:rsidR="00473379">
        <w:rPr>
          <w:rFonts w:ascii="Times New Roman" w:hAnsi="Times New Roman" w:cs="Times New Roman"/>
          <w:sz w:val="20"/>
          <w:lang w:val="en-GB"/>
        </w:rPr>
        <w:t>Studied materials range from complex oxides with specific magnetic and structural properties</w:t>
      </w:r>
      <w:r w:rsidR="002C55C3">
        <w:rPr>
          <w:rFonts w:ascii="Times New Roman" w:hAnsi="Times New Roman" w:cs="Times New Roman"/>
          <w:sz w:val="20"/>
          <w:lang w:val="en-GB"/>
        </w:rPr>
        <w:t xml:space="preserve"> to</w:t>
      </w:r>
      <w:r w:rsidR="00473379">
        <w:rPr>
          <w:rFonts w:ascii="Times New Roman" w:hAnsi="Times New Roman" w:cs="Times New Roman"/>
          <w:sz w:val="20"/>
          <w:lang w:val="en-GB"/>
        </w:rPr>
        <w:t xml:space="preserve"> </w:t>
      </w:r>
      <w:r w:rsidR="002C55C3">
        <w:rPr>
          <w:rFonts w:ascii="Times New Roman" w:hAnsi="Times New Roman" w:cs="Times New Roman"/>
          <w:sz w:val="20"/>
          <w:lang w:val="en-GB"/>
        </w:rPr>
        <w:t>various</w:t>
      </w:r>
      <w:r w:rsidR="00473379">
        <w:rPr>
          <w:rFonts w:ascii="Times New Roman" w:hAnsi="Times New Roman" w:cs="Times New Roman"/>
          <w:sz w:val="20"/>
          <w:lang w:val="en-GB"/>
        </w:rPr>
        <w:t xml:space="preserve"> novel superconductors</w:t>
      </w:r>
      <w:r w:rsidR="002C55C3">
        <w:rPr>
          <w:rFonts w:ascii="Times New Roman" w:hAnsi="Times New Roman" w:cs="Times New Roman"/>
          <w:sz w:val="20"/>
          <w:lang w:val="en-GB"/>
        </w:rPr>
        <w:t>, metals and semiconductors with peculiar electron spectra. Corresponding publications begin to appear [</w:t>
      </w:r>
      <w:r w:rsidR="00193296">
        <w:rPr>
          <w:rFonts w:ascii="Times New Roman" w:hAnsi="Times New Roman" w:cs="Times New Roman"/>
          <w:sz w:val="20"/>
          <w:lang w:val="en-GB"/>
        </w:rPr>
        <w:t>6,</w:t>
      </w:r>
      <w:r w:rsidR="002C55C3">
        <w:rPr>
          <w:rFonts w:ascii="Times New Roman" w:hAnsi="Times New Roman" w:cs="Times New Roman"/>
          <w:sz w:val="20"/>
          <w:lang w:val="en-GB"/>
        </w:rPr>
        <w:t>9-1</w:t>
      </w:r>
      <w:r w:rsidR="00A67BBB">
        <w:rPr>
          <w:rFonts w:ascii="Times New Roman" w:hAnsi="Times New Roman" w:cs="Times New Roman"/>
          <w:sz w:val="20"/>
          <w:lang w:val="en-GB"/>
        </w:rPr>
        <w:t>2</w:t>
      </w:r>
      <w:r w:rsidR="002C55C3">
        <w:rPr>
          <w:rFonts w:ascii="Times New Roman" w:hAnsi="Times New Roman" w:cs="Times New Roman"/>
          <w:sz w:val="20"/>
          <w:lang w:val="en-GB"/>
        </w:rPr>
        <w:t>].</w:t>
      </w:r>
      <w:r w:rsidR="00473379">
        <w:rPr>
          <w:rFonts w:ascii="Times New Roman" w:hAnsi="Times New Roman" w:cs="Times New Roman"/>
          <w:sz w:val="20"/>
          <w:lang w:val="en-GB"/>
        </w:rPr>
        <w:t xml:space="preserve"> </w:t>
      </w:r>
    </w:p>
    <w:p w14:paraId="4FEAD2A1" w14:textId="77777777" w:rsidR="004C1A57" w:rsidRDefault="00AF695E" w:rsidP="00EC4731">
      <w:pPr>
        <w:ind w:firstLine="284"/>
        <w:jc w:val="both"/>
        <w:outlineLvl w:val="0"/>
        <w:rPr>
          <w:rFonts w:ascii="Times New Roman" w:hAnsi="Times New Roman" w:cs="Times New Roman"/>
          <w:sz w:val="20"/>
          <w:lang w:val="en-GB"/>
        </w:rPr>
      </w:pPr>
      <w:r>
        <w:rPr>
          <w:rFonts w:ascii="Times New Roman" w:hAnsi="Times New Roman" w:cs="Times New Roman"/>
          <w:sz w:val="20"/>
          <w:lang w:val="en-GB"/>
        </w:rPr>
        <w:t>H</w:t>
      </w:r>
      <w:r w:rsidR="004C1A57">
        <w:rPr>
          <w:rFonts w:ascii="Times New Roman" w:hAnsi="Times New Roman" w:cs="Times New Roman"/>
          <w:sz w:val="20"/>
          <w:lang w:val="en-GB"/>
        </w:rPr>
        <w:t xml:space="preserve">ere we want to highlight </w:t>
      </w:r>
      <w:r>
        <w:rPr>
          <w:rFonts w:ascii="Times New Roman" w:hAnsi="Times New Roman" w:cs="Times New Roman"/>
          <w:sz w:val="20"/>
          <w:lang w:val="en-GB"/>
        </w:rPr>
        <w:t>particular success of experiments where accomplished</w:t>
      </w:r>
      <w:r w:rsidR="004C1A57">
        <w:rPr>
          <w:rFonts w:ascii="Times New Roman" w:hAnsi="Times New Roman" w:cs="Times New Roman"/>
          <w:sz w:val="20"/>
          <w:lang w:val="en-GB"/>
        </w:rPr>
        <w:t xml:space="preserve"> developments had a direct impact on the quality of the </w:t>
      </w:r>
      <w:r>
        <w:rPr>
          <w:rFonts w:ascii="Times New Roman" w:hAnsi="Times New Roman" w:cs="Times New Roman"/>
          <w:sz w:val="20"/>
          <w:lang w:val="en-GB"/>
        </w:rPr>
        <w:t>collected data</w:t>
      </w:r>
      <w:r w:rsidR="004C1A57">
        <w:rPr>
          <w:rFonts w:ascii="Times New Roman" w:hAnsi="Times New Roman" w:cs="Times New Roman"/>
          <w:sz w:val="20"/>
          <w:lang w:val="en-GB"/>
        </w:rPr>
        <w:t>.</w:t>
      </w:r>
    </w:p>
    <w:p w14:paraId="7E9F52EF" w14:textId="4601C193" w:rsidR="00F85D9D" w:rsidRDefault="004C1A57" w:rsidP="00EC4731">
      <w:pPr>
        <w:ind w:firstLine="284"/>
        <w:jc w:val="both"/>
        <w:outlineLvl w:val="0"/>
        <w:rPr>
          <w:rFonts w:ascii="Times New Roman" w:hAnsi="Times New Roman" w:cs="Times New Roman"/>
          <w:sz w:val="20"/>
          <w:lang w:val="en-GB"/>
        </w:rPr>
      </w:pPr>
      <w:r>
        <w:rPr>
          <w:rFonts w:ascii="Times New Roman" w:hAnsi="Times New Roman" w:cs="Times New Roman"/>
          <w:sz w:val="20"/>
          <w:lang w:val="en-GB"/>
        </w:rPr>
        <w:t xml:space="preserve">Matsuura </w:t>
      </w:r>
      <w:r w:rsidRPr="00EC4731">
        <w:rPr>
          <w:rFonts w:ascii="Times New Roman" w:hAnsi="Times New Roman" w:cs="Times New Roman"/>
          <w:i/>
          <w:iCs/>
          <w:sz w:val="20"/>
          <w:lang w:val="en-GB"/>
        </w:rPr>
        <w:t>et al</w:t>
      </w:r>
      <w:r>
        <w:rPr>
          <w:rFonts w:ascii="Times New Roman" w:hAnsi="Times New Roman" w:cs="Times New Roman"/>
          <w:sz w:val="20"/>
          <w:lang w:val="en-GB"/>
        </w:rPr>
        <w:t xml:space="preserve"> [10] </w:t>
      </w:r>
      <w:r w:rsidR="00AF695E">
        <w:rPr>
          <w:rFonts w:ascii="Times New Roman" w:hAnsi="Times New Roman" w:cs="Times New Roman"/>
          <w:sz w:val="20"/>
          <w:lang w:val="en-GB"/>
        </w:rPr>
        <w:t>have</w:t>
      </w:r>
      <w:r>
        <w:rPr>
          <w:rFonts w:ascii="Times New Roman" w:hAnsi="Times New Roman" w:cs="Times New Roman"/>
          <w:sz w:val="20"/>
          <w:lang w:val="en-GB"/>
        </w:rPr>
        <w:t xml:space="preserve"> explore</w:t>
      </w:r>
      <w:r w:rsidR="00AF695E">
        <w:rPr>
          <w:rFonts w:ascii="Times New Roman" w:hAnsi="Times New Roman" w:cs="Times New Roman"/>
          <w:sz w:val="20"/>
          <w:lang w:val="en-GB"/>
        </w:rPr>
        <w:t>d</w:t>
      </w:r>
      <w:r>
        <w:rPr>
          <w:rFonts w:ascii="Times New Roman" w:hAnsi="Times New Roman" w:cs="Times New Roman"/>
          <w:sz w:val="20"/>
          <w:lang w:val="en-GB"/>
        </w:rPr>
        <w:t xml:space="preserve"> the p</w:t>
      </w:r>
      <w:r w:rsidRPr="004C1A57">
        <w:rPr>
          <w:rFonts w:ascii="Times New Roman" w:hAnsi="Times New Roman" w:cs="Times New Roman"/>
          <w:sz w:val="20"/>
          <w:lang w:val="en-GB"/>
        </w:rPr>
        <w:t xml:space="preserve">honon renormalization effects accompanying the </w:t>
      </w:r>
      <w:r w:rsidR="00AF695E">
        <w:rPr>
          <w:rFonts w:ascii="Times New Roman" w:hAnsi="Times New Roman" w:cs="Times New Roman"/>
          <w:sz w:val="20"/>
          <w:lang w:val="en-GB"/>
        </w:rPr>
        <w:t>‘</w:t>
      </w:r>
      <w:r w:rsidRPr="004C1A57">
        <w:rPr>
          <w:rFonts w:ascii="Times New Roman" w:hAnsi="Times New Roman" w:cs="Times New Roman"/>
          <w:sz w:val="20"/>
          <w:lang w:val="en-GB"/>
        </w:rPr>
        <w:t>6 K anomaly</w:t>
      </w:r>
      <w:r w:rsidR="00AF695E">
        <w:rPr>
          <w:rFonts w:ascii="Times New Roman" w:hAnsi="Times New Roman" w:cs="Times New Roman"/>
          <w:sz w:val="20"/>
          <w:lang w:val="en-GB"/>
        </w:rPr>
        <w:t>’</w:t>
      </w:r>
      <w:r w:rsidRPr="004C1A57">
        <w:rPr>
          <w:rFonts w:ascii="Times New Roman" w:hAnsi="Times New Roman" w:cs="Times New Roman"/>
          <w:sz w:val="20"/>
          <w:lang w:val="en-GB"/>
        </w:rPr>
        <w:t xml:space="preserve"> in the quantum</w:t>
      </w:r>
      <w:r>
        <w:rPr>
          <w:rFonts w:ascii="Times New Roman" w:hAnsi="Times New Roman" w:cs="Times New Roman"/>
          <w:sz w:val="20"/>
          <w:lang w:val="en-GB"/>
        </w:rPr>
        <w:t xml:space="preserve"> </w:t>
      </w:r>
      <w:r w:rsidRPr="004C1A57">
        <w:rPr>
          <w:rFonts w:ascii="Times New Roman" w:hAnsi="Times New Roman" w:cs="Times New Roman"/>
          <w:sz w:val="20"/>
          <w:lang w:val="en-GB"/>
        </w:rPr>
        <w:t>spin liquid candidate κ-(BEDT-TTF)</w:t>
      </w:r>
      <w:r w:rsidRPr="00EC4731">
        <w:rPr>
          <w:rFonts w:ascii="Times New Roman" w:hAnsi="Times New Roman" w:cs="Times New Roman"/>
          <w:sz w:val="20"/>
          <w:vertAlign w:val="subscript"/>
          <w:lang w:val="en-GB"/>
        </w:rPr>
        <w:t>2</w:t>
      </w:r>
      <w:r w:rsidRPr="004C1A57">
        <w:rPr>
          <w:rFonts w:ascii="Times New Roman" w:hAnsi="Times New Roman" w:cs="Times New Roman"/>
          <w:sz w:val="20"/>
          <w:lang w:val="en-GB"/>
        </w:rPr>
        <w:t>Cu</w:t>
      </w:r>
      <w:r w:rsidRPr="00EC4731">
        <w:rPr>
          <w:rFonts w:ascii="Times New Roman" w:hAnsi="Times New Roman" w:cs="Times New Roman"/>
          <w:sz w:val="20"/>
          <w:vertAlign w:val="subscript"/>
          <w:lang w:val="en-GB"/>
        </w:rPr>
        <w:t>2</w:t>
      </w:r>
      <w:r w:rsidRPr="004C1A57">
        <w:rPr>
          <w:rFonts w:ascii="Times New Roman" w:hAnsi="Times New Roman" w:cs="Times New Roman"/>
          <w:sz w:val="20"/>
          <w:lang w:val="en-GB"/>
        </w:rPr>
        <w:t>(CN)</w:t>
      </w:r>
      <w:r>
        <w:rPr>
          <w:rFonts w:ascii="Times New Roman" w:hAnsi="Times New Roman" w:cs="Times New Roman"/>
          <w:sz w:val="20"/>
          <w:lang w:val="en-GB"/>
        </w:rPr>
        <w:t xml:space="preserve">. Such </w:t>
      </w:r>
      <w:r w:rsidR="00AF695E">
        <w:rPr>
          <w:rFonts w:ascii="Times New Roman" w:hAnsi="Times New Roman" w:cs="Times New Roman"/>
          <w:sz w:val="20"/>
          <w:lang w:val="en-GB"/>
        </w:rPr>
        <w:t xml:space="preserve">a </w:t>
      </w:r>
      <w:r>
        <w:rPr>
          <w:rFonts w:ascii="Times New Roman" w:hAnsi="Times New Roman" w:cs="Times New Roman"/>
          <w:sz w:val="20"/>
          <w:lang w:val="en-GB"/>
        </w:rPr>
        <w:t xml:space="preserve">system is extremely difficult to </w:t>
      </w:r>
      <w:r w:rsidR="006C17EB">
        <w:rPr>
          <w:rFonts w:ascii="Times New Roman" w:hAnsi="Times New Roman" w:cs="Times New Roman"/>
          <w:sz w:val="20"/>
          <w:lang w:val="en-GB"/>
        </w:rPr>
        <w:t>synthe</w:t>
      </w:r>
      <w:r w:rsidR="00AF695E">
        <w:rPr>
          <w:rFonts w:ascii="Times New Roman" w:hAnsi="Times New Roman" w:cs="Times New Roman"/>
          <w:sz w:val="20"/>
          <w:lang w:val="en-GB"/>
        </w:rPr>
        <w:t>s</w:t>
      </w:r>
      <w:r w:rsidR="006C17EB">
        <w:rPr>
          <w:rFonts w:ascii="Times New Roman" w:hAnsi="Times New Roman" w:cs="Times New Roman"/>
          <w:sz w:val="20"/>
          <w:lang w:val="en-GB"/>
        </w:rPr>
        <w:t>ize</w:t>
      </w:r>
      <w:r>
        <w:rPr>
          <w:rFonts w:ascii="Times New Roman" w:hAnsi="Times New Roman" w:cs="Times New Roman"/>
          <w:sz w:val="20"/>
          <w:lang w:val="en-GB"/>
        </w:rPr>
        <w:t xml:space="preserve"> </w:t>
      </w:r>
      <w:r w:rsidR="000B45F2">
        <w:rPr>
          <w:rFonts w:ascii="Times New Roman" w:hAnsi="Times New Roman" w:cs="Times New Roman"/>
          <w:sz w:val="20"/>
          <w:lang w:val="en-GB"/>
        </w:rPr>
        <w:t>in the form of large</w:t>
      </w:r>
      <w:r>
        <w:rPr>
          <w:rFonts w:ascii="Times New Roman" w:hAnsi="Times New Roman" w:cs="Times New Roman"/>
          <w:sz w:val="20"/>
          <w:lang w:val="en-GB"/>
        </w:rPr>
        <w:t xml:space="preserve"> single crystal</w:t>
      </w:r>
      <w:r w:rsidR="006C17EB">
        <w:rPr>
          <w:rFonts w:ascii="Times New Roman" w:hAnsi="Times New Roman" w:cs="Times New Roman"/>
          <w:sz w:val="20"/>
          <w:lang w:val="en-GB"/>
        </w:rPr>
        <w:t>s</w:t>
      </w:r>
      <w:r w:rsidR="00AF695E">
        <w:rPr>
          <w:rFonts w:ascii="Times New Roman" w:hAnsi="Times New Roman" w:cs="Times New Roman"/>
          <w:sz w:val="20"/>
          <w:lang w:val="en-GB"/>
        </w:rPr>
        <w:t xml:space="preserve"> </w:t>
      </w:r>
      <w:r w:rsidR="000B45F2">
        <w:rPr>
          <w:rFonts w:ascii="Times New Roman" w:hAnsi="Times New Roman" w:cs="Times New Roman"/>
          <w:sz w:val="20"/>
          <w:lang w:val="en-GB"/>
        </w:rPr>
        <w:t>therefore</w:t>
      </w:r>
      <w:r w:rsidR="00AF695E">
        <w:rPr>
          <w:rFonts w:ascii="Times New Roman" w:hAnsi="Times New Roman" w:cs="Times New Roman"/>
          <w:sz w:val="20"/>
          <w:lang w:val="en-GB"/>
        </w:rPr>
        <w:t xml:space="preserve"> </w:t>
      </w:r>
      <w:r w:rsidR="000B45F2">
        <w:rPr>
          <w:rFonts w:ascii="Times New Roman" w:hAnsi="Times New Roman" w:cs="Times New Roman"/>
          <w:sz w:val="20"/>
          <w:lang w:val="en-GB"/>
        </w:rPr>
        <w:t xml:space="preserve">a set of smallish crystals of </w:t>
      </w:r>
      <w:r w:rsidR="002E1E21">
        <w:rPr>
          <w:rFonts w:ascii="Times New Roman" w:hAnsi="Times New Roman" w:cs="Times New Roman"/>
          <w:sz w:val="20"/>
          <w:lang w:val="en-GB"/>
        </w:rPr>
        <w:t xml:space="preserve">only </w:t>
      </w:r>
      <w:r>
        <w:rPr>
          <w:rFonts w:ascii="Times New Roman" w:hAnsi="Times New Roman" w:cs="Times New Roman"/>
          <w:sz w:val="20"/>
          <w:lang w:val="en-GB"/>
        </w:rPr>
        <w:t xml:space="preserve">26 mg total mass was </w:t>
      </w:r>
      <w:r w:rsidR="000B45F2">
        <w:rPr>
          <w:rFonts w:ascii="Times New Roman" w:hAnsi="Times New Roman" w:cs="Times New Roman"/>
          <w:sz w:val="20"/>
          <w:lang w:val="en-GB"/>
        </w:rPr>
        <w:t>assembled for this study</w:t>
      </w:r>
      <w:r>
        <w:rPr>
          <w:rFonts w:ascii="Times New Roman" w:hAnsi="Times New Roman" w:cs="Times New Roman"/>
          <w:sz w:val="20"/>
          <w:lang w:val="en-GB"/>
        </w:rPr>
        <w:t>. The i</w:t>
      </w:r>
      <w:r w:rsidR="004712E3">
        <w:rPr>
          <w:rFonts w:ascii="Times New Roman" w:hAnsi="Times New Roman" w:cs="Times New Roman"/>
          <w:sz w:val="20"/>
          <w:lang w:val="en-GB"/>
        </w:rPr>
        <w:t>mproved</w:t>
      </w:r>
      <w:r>
        <w:rPr>
          <w:rFonts w:ascii="Times New Roman" w:hAnsi="Times New Roman" w:cs="Times New Roman"/>
          <w:sz w:val="20"/>
          <w:lang w:val="en-GB"/>
        </w:rPr>
        <w:t xml:space="preserve"> signal-to-noise </w:t>
      </w:r>
      <w:r w:rsidR="004712E3">
        <w:rPr>
          <w:rFonts w:ascii="Times New Roman" w:hAnsi="Times New Roman" w:cs="Times New Roman"/>
          <w:sz w:val="20"/>
          <w:lang w:val="en-GB"/>
        </w:rPr>
        <w:t>performance</w:t>
      </w:r>
      <w:r w:rsidR="006C17EB">
        <w:rPr>
          <w:rFonts w:ascii="Times New Roman" w:hAnsi="Times New Roman" w:cs="Times New Roman"/>
          <w:sz w:val="20"/>
          <w:lang w:val="en-GB"/>
        </w:rPr>
        <w:t xml:space="preserve"> of the new spectrometer </w:t>
      </w:r>
      <w:r w:rsidR="000B45F2">
        <w:rPr>
          <w:rFonts w:ascii="Times New Roman" w:hAnsi="Times New Roman" w:cs="Times New Roman"/>
          <w:sz w:val="20"/>
          <w:lang w:val="en-GB"/>
        </w:rPr>
        <w:t xml:space="preserve">finally </w:t>
      </w:r>
      <w:r w:rsidR="006C17EB">
        <w:rPr>
          <w:rFonts w:ascii="Times New Roman" w:hAnsi="Times New Roman" w:cs="Times New Roman"/>
          <w:sz w:val="20"/>
          <w:lang w:val="en-GB"/>
        </w:rPr>
        <w:t xml:space="preserve">allowed </w:t>
      </w:r>
      <w:r w:rsidR="004712E3">
        <w:rPr>
          <w:rFonts w:ascii="Times New Roman" w:hAnsi="Times New Roman" w:cs="Times New Roman"/>
          <w:sz w:val="20"/>
          <w:lang w:val="en-GB"/>
        </w:rPr>
        <w:t>identification of the desired</w:t>
      </w:r>
      <w:r w:rsidR="006C17EB">
        <w:rPr>
          <w:rFonts w:ascii="Times New Roman" w:hAnsi="Times New Roman" w:cs="Times New Roman"/>
          <w:sz w:val="20"/>
          <w:lang w:val="en-GB"/>
        </w:rPr>
        <w:t xml:space="preserve"> effect </w:t>
      </w:r>
      <w:r w:rsidR="004712E3">
        <w:rPr>
          <w:rFonts w:ascii="Times New Roman" w:hAnsi="Times New Roman" w:cs="Times New Roman"/>
          <w:sz w:val="20"/>
          <w:lang w:val="en-GB"/>
        </w:rPr>
        <w:t>based on</w:t>
      </w:r>
      <w:r w:rsidR="006C17EB">
        <w:rPr>
          <w:rFonts w:ascii="Times New Roman" w:hAnsi="Times New Roman" w:cs="Times New Roman"/>
          <w:sz w:val="20"/>
          <w:lang w:val="en-GB"/>
        </w:rPr>
        <w:t xml:space="preserve"> this capability </w:t>
      </w:r>
      <w:r w:rsidR="004712E3">
        <w:rPr>
          <w:rFonts w:ascii="Times New Roman" w:hAnsi="Times New Roman" w:cs="Times New Roman"/>
          <w:sz w:val="20"/>
          <w:lang w:val="en-GB"/>
        </w:rPr>
        <w:t xml:space="preserve">that </w:t>
      </w:r>
      <w:r w:rsidR="006C17EB">
        <w:rPr>
          <w:rFonts w:ascii="Times New Roman" w:hAnsi="Times New Roman" w:cs="Times New Roman"/>
          <w:sz w:val="20"/>
          <w:lang w:val="en-GB"/>
        </w:rPr>
        <w:t>remain</w:t>
      </w:r>
      <w:r w:rsidR="004712E3">
        <w:rPr>
          <w:rFonts w:ascii="Times New Roman" w:hAnsi="Times New Roman" w:cs="Times New Roman"/>
          <w:sz w:val="20"/>
          <w:lang w:val="en-GB"/>
        </w:rPr>
        <w:t>s</w:t>
      </w:r>
      <w:r w:rsidR="006C17EB">
        <w:rPr>
          <w:rFonts w:ascii="Times New Roman" w:hAnsi="Times New Roman" w:cs="Times New Roman"/>
          <w:sz w:val="20"/>
          <w:lang w:val="en-GB"/>
        </w:rPr>
        <w:t xml:space="preserve"> unique to IN8</w:t>
      </w:r>
      <w:r w:rsidR="004712E3">
        <w:rPr>
          <w:rFonts w:ascii="Times New Roman" w:hAnsi="Times New Roman" w:cs="Times New Roman"/>
          <w:sz w:val="20"/>
          <w:lang w:val="en-GB"/>
        </w:rPr>
        <w:t>-</w:t>
      </w:r>
      <w:r w:rsidR="004712E3" w:rsidRPr="00EC4731">
        <w:rPr>
          <w:rFonts w:ascii="Times New Roman" w:hAnsi="Times New Roman" w:cs="Times New Roman"/>
          <w:i/>
          <w:iCs/>
          <w:sz w:val="20"/>
          <w:lang w:val="en-GB"/>
        </w:rPr>
        <w:t>Thermes</w:t>
      </w:r>
      <w:r w:rsidR="006C17EB">
        <w:rPr>
          <w:rFonts w:ascii="Times New Roman" w:hAnsi="Times New Roman" w:cs="Times New Roman"/>
          <w:sz w:val="20"/>
          <w:lang w:val="en-GB"/>
        </w:rPr>
        <w:t xml:space="preserve"> spectrometer.</w:t>
      </w:r>
    </w:p>
    <w:p w14:paraId="413DA2F8" w14:textId="77777777" w:rsidR="00A67BBB" w:rsidRPr="00EC4731" w:rsidRDefault="00673334" w:rsidP="00EC4731">
      <w:pPr>
        <w:pStyle w:val="NormalWeb"/>
        <w:spacing w:before="0" w:beforeAutospacing="0" w:after="0" w:afterAutospacing="0"/>
        <w:ind w:firstLine="284"/>
        <w:jc w:val="both"/>
        <w:rPr>
          <w:sz w:val="20"/>
          <w:szCs w:val="20"/>
          <w:lang w:val="en-US"/>
        </w:rPr>
      </w:pPr>
      <w:proofErr w:type="spellStart"/>
      <w:r w:rsidRPr="00EC4731">
        <w:rPr>
          <w:sz w:val="20"/>
          <w:szCs w:val="20"/>
          <w:lang w:val="en-GB"/>
        </w:rPr>
        <w:t>Xie</w:t>
      </w:r>
      <w:proofErr w:type="spellEnd"/>
      <w:r w:rsidRPr="00EC4731">
        <w:rPr>
          <w:sz w:val="20"/>
          <w:szCs w:val="20"/>
          <w:lang w:val="en-GB"/>
        </w:rPr>
        <w:t xml:space="preserve"> et al [11] studied a Kagome lattice compound CsV</w:t>
      </w:r>
      <w:r w:rsidRPr="00EC4731">
        <w:rPr>
          <w:sz w:val="20"/>
          <w:szCs w:val="20"/>
          <w:lang w:val="en-GB"/>
        </w:rPr>
        <w:softHyphen/>
      </w:r>
      <w:r w:rsidRPr="00EC4731">
        <w:rPr>
          <w:sz w:val="20"/>
          <w:szCs w:val="20"/>
          <w:vertAlign w:val="subscript"/>
          <w:lang w:val="en-GB"/>
        </w:rPr>
        <w:t>3</w:t>
      </w:r>
      <w:r w:rsidRPr="00EC4731">
        <w:rPr>
          <w:sz w:val="20"/>
          <w:szCs w:val="20"/>
          <w:lang w:val="en-GB"/>
        </w:rPr>
        <w:t>Sb</w:t>
      </w:r>
      <w:r w:rsidRPr="00EC4731">
        <w:rPr>
          <w:sz w:val="20"/>
          <w:szCs w:val="20"/>
          <w:vertAlign w:val="subscript"/>
          <w:lang w:val="en-GB"/>
        </w:rPr>
        <w:t>5</w:t>
      </w:r>
      <w:r w:rsidRPr="00EC4731">
        <w:rPr>
          <w:sz w:val="20"/>
          <w:szCs w:val="20"/>
          <w:lang w:val="en-GB"/>
        </w:rPr>
        <w:t xml:space="preserve"> </w:t>
      </w:r>
      <w:r w:rsidR="00F85D9D" w:rsidRPr="00EC4731">
        <w:rPr>
          <w:sz w:val="20"/>
          <w:szCs w:val="20"/>
          <w:lang w:val="en-GB"/>
        </w:rPr>
        <w:t xml:space="preserve">that exhibits </w:t>
      </w:r>
      <w:r w:rsidR="00F85D9D" w:rsidRPr="00EC4731">
        <w:rPr>
          <w:sz w:val="20"/>
          <w:szCs w:val="20"/>
          <w:lang w:val="en-US"/>
        </w:rPr>
        <w:t>intertwined cha</w:t>
      </w:r>
      <w:r w:rsidR="00F85D9D" w:rsidRPr="00A67BBB">
        <w:rPr>
          <w:sz w:val="20"/>
          <w:szCs w:val="20"/>
          <w:lang w:val="en-US"/>
        </w:rPr>
        <w:t>rge density wave (C</w:t>
      </w:r>
      <w:r w:rsidR="00F85D9D" w:rsidRPr="00EC4731">
        <w:rPr>
          <w:sz w:val="20"/>
          <w:szCs w:val="20"/>
          <w:lang w:val="en-US"/>
        </w:rPr>
        <w:t>DW</w:t>
      </w:r>
      <w:r w:rsidR="00F85D9D" w:rsidRPr="00A67BBB">
        <w:rPr>
          <w:sz w:val="20"/>
          <w:szCs w:val="20"/>
          <w:lang w:val="en-US"/>
        </w:rPr>
        <w:t>)</w:t>
      </w:r>
      <w:r w:rsidR="00F85D9D" w:rsidRPr="00EC4731">
        <w:rPr>
          <w:sz w:val="20"/>
          <w:szCs w:val="20"/>
          <w:lang w:val="en-US"/>
        </w:rPr>
        <w:t xml:space="preserve"> order and superconductivity</w:t>
      </w:r>
      <w:r w:rsidR="00F85D9D" w:rsidRPr="00A67BBB">
        <w:rPr>
          <w:sz w:val="20"/>
          <w:szCs w:val="20"/>
          <w:lang w:val="en-US"/>
        </w:rPr>
        <w:t xml:space="preserve">. The experiments on </w:t>
      </w:r>
      <w:proofErr w:type="spellStart"/>
      <w:r w:rsidR="00F85D9D" w:rsidRPr="00EC4731">
        <w:rPr>
          <w:i/>
          <w:iCs/>
          <w:sz w:val="20"/>
          <w:szCs w:val="20"/>
          <w:lang w:val="en-US"/>
        </w:rPr>
        <w:t>Thermes</w:t>
      </w:r>
      <w:proofErr w:type="spellEnd"/>
      <w:r w:rsidR="00A67BBB" w:rsidRPr="00E11A6D">
        <w:rPr>
          <w:sz w:val="20"/>
          <w:szCs w:val="20"/>
          <w:lang w:val="en-US"/>
        </w:rPr>
        <w:t xml:space="preserve"> </w:t>
      </w:r>
      <w:r w:rsidR="00301F92">
        <w:rPr>
          <w:sz w:val="20"/>
          <w:szCs w:val="20"/>
          <w:lang w:val="en-US"/>
        </w:rPr>
        <w:t xml:space="preserve">with the sample built from 400(!) co-aligned single crystals </w:t>
      </w:r>
      <w:r w:rsidR="00A67BBB" w:rsidRPr="00E11A6D">
        <w:rPr>
          <w:sz w:val="20"/>
          <w:szCs w:val="20"/>
          <w:lang w:val="en-US"/>
        </w:rPr>
        <w:t xml:space="preserve">demonstrate that the CDW order in </w:t>
      </w:r>
      <w:r w:rsidR="00A67BBB">
        <w:rPr>
          <w:sz w:val="20"/>
          <w:szCs w:val="20"/>
          <w:lang w:val="en-US"/>
        </w:rPr>
        <w:t>this compound</w:t>
      </w:r>
      <w:r w:rsidR="00A67BBB" w:rsidRPr="00E11A6D">
        <w:rPr>
          <w:position w:val="-2"/>
          <w:sz w:val="20"/>
          <w:szCs w:val="20"/>
          <w:lang w:val="en-US"/>
        </w:rPr>
        <w:t xml:space="preserve"> </w:t>
      </w:r>
      <w:r w:rsidR="00A67BBB" w:rsidRPr="00E11A6D">
        <w:rPr>
          <w:sz w:val="20"/>
          <w:szCs w:val="20"/>
          <w:lang w:val="en-US"/>
        </w:rPr>
        <w:t xml:space="preserve">is associated with </w:t>
      </w:r>
      <w:r w:rsidR="00301F92">
        <w:rPr>
          <w:sz w:val="20"/>
          <w:szCs w:val="20"/>
          <w:lang w:val="en-US"/>
        </w:rPr>
        <w:t xml:space="preserve">a </w:t>
      </w:r>
      <w:r w:rsidR="00A67BBB" w:rsidRPr="00E11A6D">
        <w:rPr>
          <w:sz w:val="20"/>
          <w:szCs w:val="20"/>
          <w:lang w:val="en-US"/>
        </w:rPr>
        <w:t xml:space="preserve">static lattice distortion </w:t>
      </w:r>
      <w:r w:rsidR="00A67BBB">
        <w:rPr>
          <w:sz w:val="20"/>
          <w:szCs w:val="20"/>
          <w:lang w:val="en-US"/>
        </w:rPr>
        <w:t xml:space="preserve">and a sudden hardening of an optical phonon below the </w:t>
      </w:r>
      <w:r w:rsidR="00301F92">
        <w:rPr>
          <w:sz w:val="20"/>
          <w:szCs w:val="20"/>
          <w:lang w:val="en-US"/>
        </w:rPr>
        <w:t>ordering</w:t>
      </w:r>
      <w:r w:rsidR="00A67BBB">
        <w:rPr>
          <w:sz w:val="20"/>
          <w:szCs w:val="20"/>
          <w:lang w:val="en-US"/>
        </w:rPr>
        <w:t xml:space="preserve"> transition. The results indicate the effect of wave vector dependent electron-phonon coupling is playing an important role in the CDW order.</w:t>
      </w:r>
    </w:p>
    <w:p w14:paraId="74A1DF94" w14:textId="77777777" w:rsidR="006C17EB" w:rsidRDefault="00301F92" w:rsidP="004712E3">
      <w:pPr>
        <w:ind w:firstLine="284"/>
        <w:jc w:val="both"/>
        <w:outlineLvl w:val="0"/>
        <w:rPr>
          <w:rFonts w:ascii="Times New Roman" w:hAnsi="Times New Roman" w:cs="Times New Roman"/>
          <w:sz w:val="20"/>
          <w:lang w:val="en-US" w:eastAsia="en-GB"/>
        </w:rPr>
      </w:pPr>
      <w:r>
        <w:rPr>
          <w:rFonts w:ascii="Times New Roman" w:hAnsi="Times New Roman" w:cs="Times New Roman"/>
          <w:sz w:val="20"/>
          <w:lang w:val="en-US" w:eastAsia="en-GB"/>
        </w:rPr>
        <w:t xml:space="preserve">These and other examples of the stable and reliable operation ensure </w:t>
      </w:r>
      <w:r w:rsidR="00B36E67">
        <w:rPr>
          <w:rFonts w:ascii="Times New Roman" w:hAnsi="Times New Roman" w:cs="Times New Roman"/>
          <w:sz w:val="20"/>
          <w:lang w:val="en-US" w:eastAsia="en-GB"/>
        </w:rPr>
        <w:t>fruitfu</w:t>
      </w:r>
      <w:r>
        <w:rPr>
          <w:rFonts w:ascii="Times New Roman" w:hAnsi="Times New Roman" w:cs="Times New Roman"/>
          <w:sz w:val="20"/>
          <w:lang w:val="en-US" w:eastAsia="en-GB"/>
        </w:rPr>
        <w:t xml:space="preserve">l outcome </w:t>
      </w:r>
      <w:r w:rsidR="00B36E67">
        <w:rPr>
          <w:rFonts w:ascii="Times New Roman" w:hAnsi="Times New Roman" w:cs="Times New Roman"/>
          <w:sz w:val="20"/>
          <w:lang w:val="en-US" w:eastAsia="en-GB"/>
        </w:rPr>
        <w:t xml:space="preserve">in the </w:t>
      </w:r>
      <w:r w:rsidR="00645BA3">
        <w:rPr>
          <w:rFonts w:ascii="Times New Roman" w:hAnsi="Times New Roman" w:cs="Times New Roman"/>
          <w:sz w:val="20"/>
          <w:lang w:val="en-US" w:eastAsia="en-GB"/>
        </w:rPr>
        <w:t xml:space="preserve">ILL </w:t>
      </w:r>
      <w:r w:rsidR="00B36E67">
        <w:rPr>
          <w:rFonts w:ascii="Times New Roman" w:hAnsi="Times New Roman" w:cs="Times New Roman"/>
          <w:sz w:val="20"/>
          <w:lang w:val="en-US" w:eastAsia="en-GB"/>
        </w:rPr>
        <w:t>user program</w:t>
      </w:r>
      <w:r w:rsidR="00645BA3">
        <w:rPr>
          <w:rFonts w:ascii="Times New Roman" w:hAnsi="Times New Roman" w:cs="Times New Roman"/>
          <w:sz w:val="20"/>
          <w:lang w:val="en-US" w:eastAsia="en-GB"/>
        </w:rPr>
        <w:t>.</w:t>
      </w:r>
    </w:p>
    <w:p w14:paraId="010B28A8" w14:textId="77777777" w:rsidR="00765652" w:rsidRDefault="00765652" w:rsidP="004712E3">
      <w:pPr>
        <w:ind w:firstLine="284"/>
        <w:jc w:val="both"/>
        <w:outlineLvl w:val="0"/>
        <w:rPr>
          <w:rFonts w:ascii="Times New Roman" w:hAnsi="Times New Roman" w:cs="Times New Roman"/>
          <w:sz w:val="20"/>
          <w:lang w:val="en-US" w:eastAsia="en-GB"/>
        </w:rPr>
      </w:pPr>
    </w:p>
    <w:p w14:paraId="24235A1F" w14:textId="66525D8A" w:rsidR="00193B26" w:rsidRPr="00FA49DF" w:rsidRDefault="00765652" w:rsidP="00EC4731">
      <w:pPr>
        <w:spacing w:after="170"/>
        <w:ind w:firstLine="284"/>
        <w:jc w:val="both"/>
        <w:outlineLvl w:val="0"/>
        <w:rPr>
          <w:rFonts w:ascii="Times New Roman" w:hAnsi="Times New Roman" w:cs="Times New Roman"/>
          <w:b/>
          <w:szCs w:val="24"/>
          <w:lang w:val="en-GB"/>
        </w:rPr>
      </w:pPr>
      <w:r w:rsidRPr="00E11A6D">
        <w:rPr>
          <w:rFonts w:ascii="Times New Roman" w:hAnsi="Times New Roman" w:cs="Times New Roman"/>
          <w:sz w:val="20"/>
          <w:lang w:val="en-US"/>
        </w:rPr>
        <w:br w:type="page"/>
      </w:r>
      <w:r w:rsidR="00BB5369">
        <w:rPr>
          <w:rFonts w:ascii="Times New Roman" w:hAnsi="Times New Roman" w:cs="Times New Roman"/>
          <w:b/>
          <w:szCs w:val="24"/>
          <w:lang w:val="en-GB"/>
        </w:rPr>
        <w:lastRenderedPageBreak/>
        <w:t>6</w:t>
      </w:r>
      <w:r w:rsidR="004C1A57" w:rsidRPr="00FA49DF">
        <w:rPr>
          <w:rFonts w:ascii="Times New Roman" w:hAnsi="Times New Roman" w:cs="Times New Roman"/>
          <w:b/>
          <w:szCs w:val="24"/>
          <w:lang w:val="en-GB"/>
        </w:rPr>
        <w:t xml:space="preserve"> </w:t>
      </w:r>
      <w:r w:rsidR="00193B26" w:rsidRPr="00FA49DF">
        <w:rPr>
          <w:rFonts w:ascii="Times New Roman" w:hAnsi="Times New Roman" w:cs="Times New Roman"/>
          <w:b/>
          <w:szCs w:val="24"/>
          <w:lang w:val="en-GB"/>
        </w:rPr>
        <w:t>Conclusion</w:t>
      </w:r>
      <w:r w:rsidR="0020223D" w:rsidRPr="00FA49DF">
        <w:rPr>
          <w:rFonts w:ascii="Times New Roman" w:hAnsi="Times New Roman" w:cs="Times New Roman"/>
          <w:b/>
          <w:szCs w:val="24"/>
          <w:lang w:val="en-GB"/>
        </w:rPr>
        <w:t>s</w:t>
      </w:r>
    </w:p>
    <w:p w14:paraId="7B452DBA" w14:textId="7F7BAA55" w:rsidR="00D645BD" w:rsidRDefault="00193B26" w:rsidP="004712E3">
      <w:pPr>
        <w:pStyle w:val="NormalWeb"/>
        <w:spacing w:before="0" w:beforeAutospacing="0" w:after="0" w:afterAutospacing="0"/>
        <w:jc w:val="both"/>
        <w:rPr>
          <w:sz w:val="20"/>
          <w:lang w:val="en-US"/>
        </w:rPr>
      </w:pPr>
      <w:r>
        <w:rPr>
          <w:sz w:val="20"/>
          <w:lang w:val="en-GB"/>
        </w:rPr>
        <w:t>W</w:t>
      </w:r>
      <w:proofErr w:type="spellStart"/>
      <w:r w:rsidR="004F40EF">
        <w:rPr>
          <w:sz w:val="20"/>
          <w:lang w:val="en-US"/>
        </w:rPr>
        <w:t>e</w:t>
      </w:r>
      <w:proofErr w:type="spellEnd"/>
      <w:r w:rsidR="00903F82" w:rsidRPr="001B02E8">
        <w:rPr>
          <w:sz w:val="20"/>
          <w:lang w:val="en-US"/>
        </w:rPr>
        <w:t xml:space="preserve"> </w:t>
      </w:r>
      <w:r w:rsidR="005344FC">
        <w:rPr>
          <w:sz w:val="20"/>
          <w:lang w:val="en-US"/>
        </w:rPr>
        <w:t xml:space="preserve">have </w:t>
      </w:r>
      <w:r w:rsidR="00903F82" w:rsidRPr="001B02E8">
        <w:rPr>
          <w:sz w:val="20"/>
          <w:lang w:val="en-US"/>
        </w:rPr>
        <w:t xml:space="preserve">optimized the IN8 spectrometer for the easiness and comfort of operation, faster change of configurations and maintenance to minimize dead times. </w:t>
      </w:r>
      <w:r w:rsidR="00903F82" w:rsidRPr="001B02E8">
        <w:rPr>
          <w:rFonts w:eastAsia="AdvTimes"/>
          <w:sz w:val="20"/>
          <w:lang w:val="en-US"/>
        </w:rPr>
        <w:t>IN8</w:t>
      </w:r>
      <w:r w:rsidR="004F40EF">
        <w:rPr>
          <w:rFonts w:eastAsia="AdvTimes"/>
          <w:sz w:val="20"/>
          <w:lang w:val="en-US"/>
        </w:rPr>
        <w:t>-</w:t>
      </w:r>
      <w:r w:rsidR="004F40EF" w:rsidRPr="004F40EF">
        <w:rPr>
          <w:rFonts w:eastAsia="AdvTimes"/>
          <w:i/>
          <w:iCs/>
          <w:sz w:val="20"/>
          <w:lang w:val="en-US"/>
        </w:rPr>
        <w:t>Thermes</w:t>
      </w:r>
      <w:r w:rsidR="00903F82" w:rsidRPr="001B02E8">
        <w:rPr>
          <w:rFonts w:eastAsia="AdvTimes"/>
          <w:sz w:val="20"/>
          <w:lang w:val="en-US"/>
        </w:rPr>
        <w:t xml:space="preserve"> </w:t>
      </w:r>
      <w:r w:rsidR="002E1E21">
        <w:rPr>
          <w:sz w:val="20"/>
          <w:lang w:val="en-US"/>
        </w:rPr>
        <w:t xml:space="preserve">at ILL </w:t>
      </w:r>
      <w:r w:rsidR="00903F82" w:rsidRPr="001B02E8">
        <w:rPr>
          <w:rFonts w:eastAsia="AdvTimes"/>
          <w:sz w:val="20"/>
          <w:lang w:val="en-US"/>
        </w:rPr>
        <w:t xml:space="preserve">with unrivalled performance continues to supply the highest monochromatic flux among all thermal three-axis spectrometers worldwide. The instrument is </w:t>
      </w:r>
      <w:r w:rsidR="00AB54A4">
        <w:rPr>
          <w:rFonts w:eastAsia="AdvTimes"/>
          <w:sz w:val="20"/>
          <w:lang w:val="en-US"/>
        </w:rPr>
        <w:t>dedicated</w:t>
      </w:r>
      <w:r w:rsidR="00AB54A4" w:rsidRPr="001B02E8">
        <w:rPr>
          <w:rFonts w:eastAsia="AdvTimes"/>
          <w:sz w:val="20"/>
          <w:lang w:val="en-US"/>
        </w:rPr>
        <w:t xml:space="preserve"> </w:t>
      </w:r>
      <w:r w:rsidR="00635EAA">
        <w:rPr>
          <w:rFonts w:eastAsia="AdvTimes"/>
          <w:sz w:val="20"/>
          <w:lang w:val="en-US"/>
        </w:rPr>
        <w:t>to</w:t>
      </w:r>
      <w:r w:rsidR="00903F82" w:rsidRPr="001B02E8">
        <w:rPr>
          <w:rFonts w:eastAsia="AdvTimes"/>
          <w:sz w:val="20"/>
          <w:lang w:val="en-US"/>
        </w:rPr>
        <w:t xml:space="preserve"> inelastic neutron scattering measurements with energy transfers in the range of from one to about one hundred </w:t>
      </w:r>
      <w:proofErr w:type="spellStart"/>
      <w:r w:rsidR="00903F82" w:rsidRPr="001B02E8">
        <w:rPr>
          <w:rFonts w:eastAsia="AdvTimes"/>
          <w:sz w:val="20"/>
          <w:lang w:val="en-US"/>
        </w:rPr>
        <w:t>meV</w:t>
      </w:r>
      <w:proofErr w:type="spellEnd"/>
      <w:r w:rsidR="00903F82" w:rsidRPr="001B02E8">
        <w:rPr>
          <w:rFonts w:eastAsia="AdvTimes"/>
          <w:sz w:val="20"/>
          <w:lang w:val="en-US"/>
        </w:rPr>
        <w:t>, it is used to investigate thermal spectrum range of magnetic excitations and lattice vibrations. Its high incident flux offers a wide range of flexibility for optimi</w:t>
      </w:r>
      <w:r w:rsidR="00DF7274">
        <w:rPr>
          <w:rFonts w:eastAsia="AdvTimes"/>
          <w:sz w:val="20"/>
          <w:lang w:val="en-US"/>
        </w:rPr>
        <w:t>z</w:t>
      </w:r>
      <w:r w:rsidR="00903F82" w:rsidRPr="001B02E8">
        <w:rPr>
          <w:rFonts w:eastAsia="AdvTimes"/>
          <w:sz w:val="20"/>
          <w:lang w:val="en-US"/>
        </w:rPr>
        <w:t xml:space="preserve">ing the </w:t>
      </w:r>
      <w:r w:rsidR="001B02E8">
        <w:rPr>
          <w:rFonts w:eastAsia="AdvTimes"/>
          <w:sz w:val="20"/>
          <w:lang w:val="en-US"/>
        </w:rPr>
        <w:t xml:space="preserve">intensity </w:t>
      </w:r>
      <w:r w:rsidR="001B02E8" w:rsidRPr="001B02E8">
        <w:rPr>
          <w:rFonts w:eastAsia="AdvTimes"/>
          <w:i/>
          <w:iCs/>
          <w:sz w:val="20"/>
          <w:lang w:val="en-US"/>
        </w:rPr>
        <w:t>versus</w:t>
      </w:r>
      <w:r w:rsidR="00903F82" w:rsidRPr="001B02E8">
        <w:rPr>
          <w:rFonts w:eastAsia="AdvTimes"/>
          <w:sz w:val="20"/>
          <w:lang w:val="en-US"/>
        </w:rPr>
        <w:t xml:space="preserve"> resolution conditions and permits investigations of small samples and weak inelastic response not possible elsewhere. </w:t>
      </w:r>
      <w:r w:rsidR="00B66EB4">
        <w:rPr>
          <w:rFonts w:eastAsia="AdvTimes"/>
          <w:sz w:val="20"/>
          <w:lang w:val="en-US"/>
        </w:rPr>
        <w:t xml:space="preserve"> </w:t>
      </w:r>
      <w:proofErr w:type="gramStart"/>
      <w:r w:rsidR="00903F82" w:rsidRPr="001B02E8">
        <w:rPr>
          <w:sz w:val="20"/>
          <w:lang w:val="en-US"/>
        </w:rPr>
        <w:t xml:space="preserve">The </w:t>
      </w:r>
      <w:r w:rsidR="00B66EB4">
        <w:rPr>
          <w:sz w:val="20"/>
          <w:lang w:val="en-US"/>
        </w:rPr>
        <w:t xml:space="preserve"> enhanced</w:t>
      </w:r>
      <w:proofErr w:type="gramEnd"/>
      <w:r w:rsidR="00B66EB4">
        <w:rPr>
          <w:sz w:val="20"/>
          <w:lang w:val="en-US"/>
        </w:rPr>
        <w:t xml:space="preserve"> </w:t>
      </w:r>
    </w:p>
    <w:p w14:paraId="27F83571" w14:textId="77777777" w:rsidR="00D645BD" w:rsidRDefault="00D645BD" w:rsidP="004712E3">
      <w:pPr>
        <w:pStyle w:val="NormalWeb"/>
        <w:spacing w:before="0" w:beforeAutospacing="0" w:after="0" w:afterAutospacing="0"/>
        <w:jc w:val="both"/>
        <w:rPr>
          <w:sz w:val="20"/>
          <w:lang w:val="en-US"/>
        </w:rPr>
      </w:pPr>
    </w:p>
    <w:p w14:paraId="7826EB77" w14:textId="77777777" w:rsidR="00D645BD" w:rsidRDefault="00D645BD" w:rsidP="004712E3">
      <w:pPr>
        <w:pStyle w:val="NormalWeb"/>
        <w:spacing w:before="0" w:beforeAutospacing="0" w:after="0" w:afterAutospacing="0"/>
        <w:jc w:val="both"/>
        <w:rPr>
          <w:sz w:val="20"/>
          <w:lang w:val="en-US"/>
        </w:rPr>
      </w:pPr>
    </w:p>
    <w:p w14:paraId="08243603" w14:textId="77777777" w:rsidR="00D645BD" w:rsidRPr="00CA1091" w:rsidRDefault="00D645BD" w:rsidP="00D645BD">
      <w:pPr>
        <w:spacing w:before="340" w:after="170"/>
        <w:jc w:val="both"/>
        <w:outlineLvl w:val="0"/>
        <w:rPr>
          <w:rFonts w:ascii="Arial" w:hAnsi="Arial" w:cs="Arial"/>
          <w:b/>
          <w:szCs w:val="24"/>
          <w:lang w:val="en-GB"/>
        </w:rPr>
      </w:pPr>
      <w:r w:rsidRPr="00CA1091">
        <w:rPr>
          <w:rFonts w:ascii="Arial" w:hAnsi="Arial" w:cs="Arial"/>
          <w:b/>
          <w:szCs w:val="24"/>
          <w:lang w:val="en-GB"/>
        </w:rPr>
        <w:t>References</w:t>
      </w:r>
    </w:p>
    <w:p w14:paraId="7038B547" w14:textId="77777777" w:rsidR="00D645BD" w:rsidRPr="00E11A6D" w:rsidRDefault="00D645BD" w:rsidP="00D645BD">
      <w:pPr>
        <w:pStyle w:val="NormalWeb"/>
        <w:numPr>
          <w:ilvl w:val="0"/>
          <w:numId w:val="1"/>
        </w:numPr>
        <w:tabs>
          <w:tab w:val="clear" w:pos="360"/>
          <w:tab w:val="num" w:pos="284"/>
        </w:tabs>
        <w:spacing w:before="0" w:beforeAutospacing="0" w:after="60" w:afterAutospacing="0"/>
        <w:ind w:left="284" w:hanging="284"/>
        <w:rPr>
          <w:sz w:val="20"/>
          <w:szCs w:val="20"/>
          <w:lang w:val="en-US"/>
        </w:rPr>
      </w:pPr>
      <w:proofErr w:type="spellStart"/>
      <w:proofErr w:type="gramStart"/>
      <w:r w:rsidRPr="00E11A6D">
        <w:rPr>
          <w:sz w:val="20"/>
          <w:szCs w:val="20"/>
          <w:lang w:val="en-US"/>
        </w:rPr>
        <w:t>G.Shirane</w:t>
      </w:r>
      <w:proofErr w:type="spellEnd"/>
      <w:proofErr w:type="gramEnd"/>
      <w:r w:rsidRPr="00E11A6D">
        <w:rPr>
          <w:sz w:val="20"/>
          <w:szCs w:val="20"/>
          <w:lang w:val="en-US"/>
        </w:rPr>
        <w:t xml:space="preserve">, </w:t>
      </w:r>
      <w:proofErr w:type="spellStart"/>
      <w:r w:rsidRPr="00E11A6D">
        <w:rPr>
          <w:sz w:val="20"/>
          <w:szCs w:val="20"/>
          <w:lang w:val="en-US"/>
        </w:rPr>
        <w:t>S.M.Shapiro</w:t>
      </w:r>
      <w:proofErr w:type="spellEnd"/>
      <w:r w:rsidRPr="00E11A6D">
        <w:rPr>
          <w:sz w:val="20"/>
          <w:szCs w:val="20"/>
          <w:lang w:val="en-US"/>
        </w:rPr>
        <w:t xml:space="preserve">, </w:t>
      </w:r>
      <w:proofErr w:type="spellStart"/>
      <w:r w:rsidRPr="00E11A6D">
        <w:rPr>
          <w:sz w:val="20"/>
          <w:szCs w:val="20"/>
          <w:lang w:val="en-US"/>
        </w:rPr>
        <w:t>J.M.Tranquada</w:t>
      </w:r>
      <w:proofErr w:type="spellEnd"/>
      <w:r w:rsidRPr="00E11A6D">
        <w:rPr>
          <w:sz w:val="20"/>
          <w:szCs w:val="20"/>
          <w:lang w:val="en-US"/>
        </w:rPr>
        <w:t>,</w:t>
      </w:r>
      <w:r w:rsidRPr="00EB1BCC">
        <w:rPr>
          <w:sz w:val="20"/>
          <w:szCs w:val="20"/>
          <w:lang w:val="en-US"/>
        </w:rPr>
        <w:t xml:space="preserve">     </w:t>
      </w:r>
      <w:r>
        <w:rPr>
          <w:sz w:val="20"/>
          <w:szCs w:val="20"/>
          <w:lang w:val="en-US"/>
        </w:rPr>
        <w:t xml:space="preserve">  </w:t>
      </w:r>
      <w:r w:rsidRPr="00EB1BCC">
        <w:rPr>
          <w:sz w:val="20"/>
          <w:szCs w:val="20"/>
          <w:lang w:val="en-US"/>
        </w:rPr>
        <w:t xml:space="preserve">    </w:t>
      </w:r>
      <w:r w:rsidRPr="00E11A6D">
        <w:rPr>
          <w:sz w:val="20"/>
          <w:szCs w:val="20"/>
          <w:lang w:val="en-US"/>
        </w:rPr>
        <w:t xml:space="preserve">Neutron Scattering with a Triple-Axis Spectrometer, Cambridge University Press, Cambridge </w:t>
      </w:r>
      <w:r w:rsidRPr="00EB1BCC">
        <w:rPr>
          <w:sz w:val="20"/>
          <w:szCs w:val="20"/>
          <w:lang w:val="en-US"/>
        </w:rPr>
        <w:t>(</w:t>
      </w:r>
      <w:r w:rsidRPr="00E11A6D">
        <w:rPr>
          <w:sz w:val="20"/>
          <w:szCs w:val="20"/>
          <w:lang w:val="en-US"/>
        </w:rPr>
        <w:t>2002</w:t>
      </w:r>
      <w:r w:rsidRPr="00EB1BCC">
        <w:rPr>
          <w:sz w:val="20"/>
          <w:szCs w:val="20"/>
          <w:lang w:val="en-US"/>
        </w:rPr>
        <w:t>)</w:t>
      </w:r>
      <w:r w:rsidRPr="00E11A6D">
        <w:rPr>
          <w:sz w:val="20"/>
          <w:szCs w:val="20"/>
          <w:lang w:val="en-US"/>
        </w:rPr>
        <w:t xml:space="preserve">. </w:t>
      </w:r>
    </w:p>
    <w:p w14:paraId="4A8F5ABB" w14:textId="77777777" w:rsidR="00D645BD" w:rsidRPr="00E11A6D" w:rsidRDefault="00D645BD" w:rsidP="00D645BD">
      <w:pPr>
        <w:pStyle w:val="NormalWeb"/>
        <w:numPr>
          <w:ilvl w:val="0"/>
          <w:numId w:val="1"/>
        </w:numPr>
        <w:tabs>
          <w:tab w:val="clear" w:pos="360"/>
          <w:tab w:val="num" w:pos="284"/>
        </w:tabs>
        <w:spacing w:before="0" w:beforeAutospacing="0" w:after="60" w:afterAutospacing="0"/>
        <w:ind w:left="284" w:right="-227" w:hanging="284"/>
        <w:rPr>
          <w:sz w:val="20"/>
          <w:szCs w:val="20"/>
          <w:lang w:val="en-US"/>
        </w:rPr>
      </w:pPr>
      <w:proofErr w:type="spellStart"/>
      <w:proofErr w:type="gramStart"/>
      <w:r w:rsidRPr="00E11A6D">
        <w:rPr>
          <w:sz w:val="20"/>
          <w:szCs w:val="20"/>
          <w:lang w:val="en-US"/>
        </w:rPr>
        <w:t>A.Hiess</w:t>
      </w:r>
      <w:proofErr w:type="spellEnd"/>
      <w:proofErr w:type="gramEnd"/>
      <w:r w:rsidRPr="00E11A6D">
        <w:rPr>
          <w:sz w:val="20"/>
          <w:szCs w:val="20"/>
          <w:lang w:val="en-US"/>
        </w:rPr>
        <w:t xml:space="preserve">, </w:t>
      </w:r>
      <w:proofErr w:type="spellStart"/>
      <w:r w:rsidRPr="00E11A6D">
        <w:rPr>
          <w:sz w:val="20"/>
          <w:szCs w:val="20"/>
          <w:lang w:val="en-US"/>
        </w:rPr>
        <w:t>R.Currat</w:t>
      </w:r>
      <w:proofErr w:type="spellEnd"/>
      <w:r w:rsidRPr="00E11A6D">
        <w:rPr>
          <w:sz w:val="20"/>
          <w:szCs w:val="20"/>
          <w:lang w:val="en-US"/>
        </w:rPr>
        <w:t xml:space="preserve">, </w:t>
      </w:r>
      <w:proofErr w:type="spellStart"/>
      <w:r w:rsidRPr="00E11A6D">
        <w:rPr>
          <w:sz w:val="20"/>
          <w:szCs w:val="20"/>
          <w:lang w:val="en-US"/>
        </w:rPr>
        <w:t>J.Saroun</w:t>
      </w:r>
      <w:proofErr w:type="spellEnd"/>
      <w:r w:rsidRPr="00E11A6D">
        <w:rPr>
          <w:sz w:val="20"/>
          <w:szCs w:val="20"/>
          <w:lang w:val="en-US"/>
        </w:rPr>
        <w:t xml:space="preserve">, </w:t>
      </w:r>
      <w:proofErr w:type="spellStart"/>
      <w:r w:rsidRPr="00E11A6D">
        <w:rPr>
          <w:sz w:val="20"/>
          <w:szCs w:val="20"/>
          <w:lang w:val="en-US"/>
        </w:rPr>
        <w:t>F.J.Bermejo</w:t>
      </w:r>
      <w:proofErr w:type="spellEnd"/>
      <w:r w:rsidRPr="00E11A6D">
        <w:rPr>
          <w:sz w:val="20"/>
          <w:szCs w:val="20"/>
          <w:lang w:val="en-US"/>
        </w:rPr>
        <w:t xml:space="preserve">,                </w:t>
      </w:r>
      <w:proofErr w:type="spellStart"/>
      <w:r w:rsidRPr="00E11A6D">
        <w:rPr>
          <w:sz w:val="20"/>
          <w:szCs w:val="20"/>
          <w:lang w:val="en-US"/>
        </w:rPr>
        <w:t>Physica</w:t>
      </w:r>
      <w:proofErr w:type="spellEnd"/>
      <w:r w:rsidRPr="00E11A6D">
        <w:rPr>
          <w:sz w:val="20"/>
          <w:szCs w:val="20"/>
          <w:lang w:val="en-US"/>
        </w:rPr>
        <w:t xml:space="preserve"> B </w:t>
      </w:r>
      <w:r w:rsidRPr="00E11A6D">
        <w:rPr>
          <w:b/>
          <w:bCs/>
          <w:sz w:val="20"/>
          <w:szCs w:val="20"/>
          <w:lang w:val="en-US"/>
        </w:rPr>
        <w:t>276-278</w:t>
      </w:r>
      <w:r w:rsidRPr="00E11A6D">
        <w:rPr>
          <w:sz w:val="20"/>
          <w:szCs w:val="20"/>
          <w:lang w:val="en-US"/>
        </w:rPr>
        <w:t>, p.91-92 (2000).</w:t>
      </w:r>
    </w:p>
    <w:p w14:paraId="78988E2C" w14:textId="77777777" w:rsidR="00D645BD" w:rsidRPr="00E11A6D" w:rsidRDefault="00D645BD" w:rsidP="00D645BD">
      <w:pPr>
        <w:pStyle w:val="NormalWeb"/>
        <w:numPr>
          <w:ilvl w:val="0"/>
          <w:numId w:val="1"/>
        </w:numPr>
        <w:tabs>
          <w:tab w:val="clear" w:pos="360"/>
          <w:tab w:val="num" w:pos="284"/>
        </w:tabs>
        <w:spacing w:before="0" w:beforeAutospacing="0" w:after="60" w:afterAutospacing="0"/>
        <w:ind w:left="284" w:right="-369" w:hanging="284"/>
        <w:rPr>
          <w:sz w:val="20"/>
          <w:szCs w:val="20"/>
          <w:lang w:val="en-US"/>
        </w:rPr>
      </w:pPr>
      <w:proofErr w:type="spellStart"/>
      <w:proofErr w:type="gramStart"/>
      <w:r w:rsidRPr="00E11A6D">
        <w:rPr>
          <w:sz w:val="20"/>
          <w:szCs w:val="20"/>
          <w:lang w:val="en-US"/>
        </w:rPr>
        <w:t>A.Hiess</w:t>
      </w:r>
      <w:proofErr w:type="spellEnd"/>
      <w:proofErr w:type="gramEnd"/>
      <w:r w:rsidRPr="00E11A6D">
        <w:rPr>
          <w:sz w:val="20"/>
          <w:szCs w:val="20"/>
          <w:lang w:val="en-US"/>
        </w:rPr>
        <w:t>,</w:t>
      </w:r>
      <w:r w:rsidRPr="00E11A6D">
        <w:rPr>
          <w:rFonts w:eastAsia="AdvTimes"/>
          <w:sz w:val="20"/>
          <w:szCs w:val="20"/>
          <w:lang w:val="en-US"/>
        </w:rPr>
        <w:t xml:space="preserve"> </w:t>
      </w:r>
      <w:proofErr w:type="spellStart"/>
      <w:r w:rsidRPr="00E11A6D">
        <w:rPr>
          <w:rFonts w:eastAsia="AdvTimes"/>
          <w:sz w:val="20"/>
          <w:szCs w:val="20"/>
          <w:lang w:val="en-US"/>
        </w:rPr>
        <w:t>M.Jimenez</w:t>
      </w:r>
      <w:proofErr w:type="spellEnd"/>
      <w:r w:rsidRPr="00E11A6D">
        <w:rPr>
          <w:rFonts w:eastAsia="AdvTimes"/>
          <w:sz w:val="20"/>
          <w:szCs w:val="20"/>
          <w:lang w:val="en-US"/>
        </w:rPr>
        <w:t xml:space="preserve">-Ruiz, </w:t>
      </w:r>
      <w:proofErr w:type="spellStart"/>
      <w:r w:rsidRPr="00E11A6D">
        <w:rPr>
          <w:rFonts w:eastAsia="AdvTimes"/>
          <w:sz w:val="20"/>
          <w:szCs w:val="20"/>
          <w:lang w:val="en-US"/>
        </w:rPr>
        <w:t>P.Courtois</w:t>
      </w:r>
      <w:proofErr w:type="spellEnd"/>
      <w:r w:rsidRPr="00E11A6D">
        <w:rPr>
          <w:rFonts w:eastAsia="AdvTimes"/>
          <w:sz w:val="20"/>
          <w:szCs w:val="20"/>
          <w:lang w:val="en-US"/>
        </w:rPr>
        <w:t xml:space="preserve">, </w:t>
      </w:r>
      <w:proofErr w:type="spellStart"/>
      <w:r w:rsidRPr="00E11A6D">
        <w:rPr>
          <w:rFonts w:eastAsia="AdvTimes"/>
          <w:sz w:val="20"/>
          <w:szCs w:val="20"/>
          <w:lang w:val="en-US"/>
        </w:rPr>
        <w:t>R.Currat</w:t>
      </w:r>
      <w:proofErr w:type="spellEnd"/>
      <w:r w:rsidRPr="00E11A6D">
        <w:rPr>
          <w:rFonts w:eastAsia="AdvTimes"/>
          <w:sz w:val="20"/>
          <w:szCs w:val="20"/>
          <w:lang w:val="en-US"/>
        </w:rPr>
        <w:t xml:space="preserve">, </w:t>
      </w:r>
      <w:proofErr w:type="spellStart"/>
      <w:r w:rsidRPr="00E11A6D">
        <w:rPr>
          <w:rFonts w:eastAsia="AdvTimes"/>
          <w:sz w:val="20"/>
          <w:szCs w:val="20"/>
          <w:lang w:val="en-US"/>
        </w:rPr>
        <w:t>J.Kulda</w:t>
      </w:r>
      <w:proofErr w:type="spellEnd"/>
      <w:r w:rsidRPr="00E11A6D">
        <w:rPr>
          <w:rFonts w:eastAsia="AdvTimes"/>
          <w:sz w:val="20"/>
          <w:szCs w:val="20"/>
          <w:lang w:val="en-US"/>
        </w:rPr>
        <w:t xml:space="preserve">, F.J. Bermejo, </w:t>
      </w:r>
      <w:proofErr w:type="spellStart"/>
      <w:r w:rsidRPr="00E11A6D">
        <w:rPr>
          <w:sz w:val="20"/>
          <w:szCs w:val="20"/>
          <w:lang w:val="en-US"/>
        </w:rPr>
        <w:t>Physica</w:t>
      </w:r>
      <w:proofErr w:type="spellEnd"/>
      <w:r w:rsidRPr="00E11A6D">
        <w:rPr>
          <w:sz w:val="20"/>
          <w:szCs w:val="20"/>
          <w:lang w:val="en-US"/>
        </w:rPr>
        <w:t xml:space="preserve"> B </w:t>
      </w:r>
      <w:r w:rsidRPr="00E11A6D">
        <w:rPr>
          <w:b/>
          <w:bCs/>
          <w:sz w:val="20"/>
          <w:szCs w:val="20"/>
          <w:lang w:val="en-US"/>
        </w:rPr>
        <w:t>385-386</w:t>
      </w:r>
      <w:r w:rsidRPr="00E11A6D">
        <w:rPr>
          <w:sz w:val="20"/>
          <w:szCs w:val="20"/>
          <w:lang w:val="en-US"/>
        </w:rPr>
        <w:t>, p.1077-1079 (2006).</w:t>
      </w:r>
    </w:p>
    <w:p w14:paraId="0F9330D0" w14:textId="77777777" w:rsidR="00D645BD" w:rsidRPr="00E11A6D" w:rsidRDefault="00D645BD" w:rsidP="00D645BD">
      <w:pPr>
        <w:pStyle w:val="NormalWeb"/>
        <w:numPr>
          <w:ilvl w:val="0"/>
          <w:numId w:val="1"/>
        </w:numPr>
        <w:tabs>
          <w:tab w:val="clear" w:pos="360"/>
          <w:tab w:val="num" w:pos="284"/>
        </w:tabs>
        <w:spacing w:before="0" w:beforeAutospacing="0" w:after="60" w:afterAutospacing="0"/>
        <w:ind w:left="284" w:right="-510" w:hanging="284"/>
        <w:rPr>
          <w:sz w:val="20"/>
          <w:szCs w:val="20"/>
          <w:lang w:val="en-US"/>
        </w:rPr>
      </w:pPr>
      <w:proofErr w:type="spellStart"/>
      <w:proofErr w:type="gramStart"/>
      <w:r w:rsidRPr="00E11A6D">
        <w:rPr>
          <w:sz w:val="20"/>
          <w:szCs w:val="20"/>
          <w:lang w:val="en-US"/>
        </w:rPr>
        <w:t>P.Mikula</w:t>
      </w:r>
      <w:proofErr w:type="spellEnd"/>
      <w:proofErr w:type="gramEnd"/>
      <w:r w:rsidRPr="00E11A6D">
        <w:rPr>
          <w:sz w:val="20"/>
          <w:szCs w:val="20"/>
          <w:lang w:val="en-US"/>
        </w:rPr>
        <w:t xml:space="preserve">, </w:t>
      </w:r>
      <w:proofErr w:type="spellStart"/>
      <w:r w:rsidRPr="00E11A6D">
        <w:rPr>
          <w:sz w:val="20"/>
          <w:szCs w:val="20"/>
          <w:lang w:val="en-US"/>
        </w:rPr>
        <w:t>J.Kulda</w:t>
      </w:r>
      <w:proofErr w:type="spellEnd"/>
      <w:r w:rsidRPr="00E11A6D">
        <w:rPr>
          <w:sz w:val="20"/>
          <w:szCs w:val="20"/>
          <w:lang w:val="en-US"/>
        </w:rPr>
        <w:t xml:space="preserve">, </w:t>
      </w:r>
      <w:proofErr w:type="spellStart"/>
      <w:r w:rsidRPr="00E11A6D">
        <w:rPr>
          <w:sz w:val="20"/>
          <w:szCs w:val="20"/>
          <w:lang w:val="en-US"/>
        </w:rPr>
        <w:t>P.Lukas</w:t>
      </w:r>
      <w:proofErr w:type="spellEnd"/>
      <w:r w:rsidRPr="00E11A6D">
        <w:rPr>
          <w:sz w:val="20"/>
          <w:szCs w:val="20"/>
          <w:lang w:val="en-US"/>
        </w:rPr>
        <w:t xml:space="preserve">, </w:t>
      </w:r>
      <w:proofErr w:type="spellStart"/>
      <w:r w:rsidRPr="00E11A6D">
        <w:rPr>
          <w:sz w:val="20"/>
          <w:szCs w:val="20"/>
          <w:lang w:val="en-US"/>
        </w:rPr>
        <w:t>M.Ono</w:t>
      </w:r>
      <w:proofErr w:type="spellEnd"/>
      <w:r w:rsidRPr="00E11A6D">
        <w:rPr>
          <w:sz w:val="20"/>
          <w:szCs w:val="20"/>
          <w:lang w:val="en-US"/>
        </w:rPr>
        <w:t xml:space="preserve">, </w:t>
      </w:r>
      <w:proofErr w:type="spellStart"/>
      <w:r w:rsidRPr="00E11A6D">
        <w:rPr>
          <w:sz w:val="20"/>
          <w:szCs w:val="20"/>
          <w:lang w:val="en-US"/>
        </w:rPr>
        <w:t>J.Saroun</w:t>
      </w:r>
      <w:proofErr w:type="spellEnd"/>
      <w:r w:rsidRPr="00E11A6D">
        <w:rPr>
          <w:sz w:val="20"/>
          <w:szCs w:val="20"/>
          <w:lang w:val="en-US"/>
        </w:rPr>
        <w:t xml:space="preserve">, </w:t>
      </w:r>
      <w:proofErr w:type="spellStart"/>
      <w:r w:rsidRPr="00E11A6D">
        <w:rPr>
          <w:sz w:val="20"/>
          <w:szCs w:val="20"/>
          <w:lang w:val="en-US"/>
        </w:rPr>
        <w:t>M.Vrana</w:t>
      </w:r>
      <w:proofErr w:type="spellEnd"/>
      <w:r w:rsidRPr="00E11A6D">
        <w:rPr>
          <w:sz w:val="20"/>
          <w:szCs w:val="20"/>
          <w:lang w:val="en-US"/>
        </w:rPr>
        <w:t xml:space="preserve">, </w:t>
      </w:r>
      <w:proofErr w:type="spellStart"/>
      <w:r w:rsidRPr="00E11A6D">
        <w:rPr>
          <w:sz w:val="20"/>
          <w:szCs w:val="20"/>
          <w:lang w:val="en-US"/>
        </w:rPr>
        <w:t>V.Wagner</w:t>
      </w:r>
      <w:proofErr w:type="spellEnd"/>
      <w:r w:rsidRPr="00E11A6D">
        <w:rPr>
          <w:sz w:val="20"/>
          <w:szCs w:val="20"/>
          <w:lang w:val="en-US"/>
        </w:rPr>
        <w:t xml:space="preserve">, </w:t>
      </w:r>
      <w:proofErr w:type="spellStart"/>
      <w:r w:rsidRPr="00E11A6D">
        <w:rPr>
          <w:sz w:val="20"/>
          <w:szCs w:val="20"/>
          <w:lang w:val="en-US"/>
        </w:rPr>
        <w:t>Physica</w:t>
      </w:r>
      <w:proofErr w:type="spellEnd"/>
      <w:r w:rsidRPr="00E11A6D">
        <w:rPr>
          <w:sz w:val="20"/>
          <w:szCs w:val="20"/>
          <w:lang w:val="en-US"/>
        </w:rPr>
        <w:t xml:space="preserve"> B </w:t>
      </w:r>
      <w:r w:rsidRPr="00E11A6D">
        <w:rPr>
          <w:b/>
          <w:bCs/>
          <w:sz w:val="20"/>
          <w:szCs w:val="20"/>
          <w:lang w:val="en-US"/>
        </w:rPr>
        <w:t>283</w:t>
      </w:r>
      <w:r w:rsidRPr="00E11A6D">
        <w:rPr>
          <w:sz w:val="20"/>
          <w:szCs w:val="20"/>
          <w:lang w:val="en-US"/>
        </w:rPr>
        <w:t>, p.289-294 (2000).</w:t>
      </w:r>
    </w:p>
    <w:p w14:paraId="1CC454BC" w14:textId="77777777" w:rsidR="00D645BD" w:rsidRPr="00571078" w:rsidRDefault="00D645BD" w:rsidP="00D645BD">
      <w:pPr>
        <w:numPr>
          <w:ilvl w:val="0"/>
          <w:numId w:val="1"/>
        </w:numPr>
        <w:tabs>
          <w:tab w:val="clear" w:pos="360"/>
          <w:tab w:val="num" w:pos="284"/>
        </w:tabs>
        <w:spacing w:after="60"/>
        <w:ind w:left="284" w:right="55" w:hanging="284"/>
        <w:jc w:val="both"/>
        <w:rPr>
          <w:rFonts w:ascii="Times New Roman" w:hAnsi="Times New Roman" w:cs="Times New Roman"/>
          <w:sz w:val="20"/>
        </w:rPr>
      </w:pPr>
      <w:proofErr w:type="spellStart"/>
      <w:proofErr w:type="gramStart"/>
      <w:r w:rsidRPr="00EB1BCC">
        <w:rPr>
          <w:rFonts w:ascii="Times New Roman" w:hAnsi="Times New Roman" w:cs="Times New Roman"/>
          <w:sz w:val="20"/>
          <w:lang w:val="en-US"/>
        </w:rPr>
        <w:t>J.Kulda</w:t>
      </w:r>
      <w:proofErr w:type="spellEnd"/>
      <w:proofErr w:type="gramEnd"/>
      <w:r w:rsidRPr="00EB1BCC">
        <w:rPr>
          <w:rFonts w:ascii="Times New Roman" w:hAnsi="Times New Roman" w:cs="Times New Roman"/>
          <w:sz w:val="20"/>
          <w:lang w:val="en-US"/>
        </w:rPr>
        <w:t xml:space="preserve">, </w:t>
      </w:r>
      <w:proofErr w:type="spellStart"/>
      <w:r w:rsidRPr="00EB1BCC">
        <w:rPr>
          <w:rFonts w:ascii="Times New Roman" w:hAnsi="Times New Roman" w:cs="Times New Roman"/>
          <w:sz w:val="20"/>
          <w:lang w:val="en-US"/>
        </w:rPr>
        <w:t>J.Saroun</w:t>
      </w:r>
      <w:proofErr w:type="spellEnd"/>
      <w:r w:rsidRPr="00EB1BCC">
        <w:rPr>
          <w:rFonts w:ascii="Times New Roman" w:hAnsi="Times New Roman" w:cs="Times New Roman"/>
          <w:sz w:val="20"/>
          <w:lang w:val="en-US"/>
        </w:rPr>
        <w:t>, N</w:t>
      </w:r>
      <w:r>
        <w:rPr>
          <w:rFonts w:ascii="Times New Roman" w:hAnsi="Times New Roman" w:cs="Times New Roman"/>
          <w:sz w:val="20"/>
          <w:lang w:val="en-US"/>
        </w:rPr>
        <w:t xml:space="preserve">IMA </w:t>
      </w:r>
      <w:r w:rsidRPr="00C616F4">
        <w:rPr>
          <w:rFonts w:ascii="Times New Roman" w:hAnsi="Times New Roman" w:cs="Times New Roman"/>
          <w:b/>
          <w:bCs/>
          <w:sz w:val="20"/>
          <w:lang w:val="en-US"/>
        </w:rPr>
        <w:t>379</w:t>
      </w:r>
      <w:r w:rsidRPr="00EB1BCC">
        <w:rPr>
          <w:rFonts w:ascii="Times New Roman" w:hAnsi="Times New Roman" w:cs="Times New Roman"/>
          <w:sz w:val="20"/>
          <w:lang w:val="en-US"/>
        </w:rPr>
        <w:t>, p.155-166</w:t>
      </w:r>
      <w:r>
        <w:rPr>
          <w:rFonts w:ascii="Times New Roman" w:hAnsi="Times New Roman" w:cs="Times New Roman"/>
          <w:sz w:val="20"/>
          <w:lang w:val="en-US"/>
        </w:rPr>
        <w:t xml:space="preserve"> (1996)</w:t>
      </w:r>
      <w:r w:rsidRPr="00EB1BCC">
        <w:rPr>
          <w:rFonts w:ascii="Times New Roman" w:hAnsi="Times New Roman" w:cs="Times New Roman"/>
          <w:sz w:val="20"/>
          <w:lang w:val="en-US"/>
        </w:rPr>
        <w:t>.</w:t>
      </w:r>
    </w:p>
    <w:p w14:paraId="32F37A7A" w14:textId="77777777" w:rsidR="00D645BD" w:rsidRPr="00EB1BCC" w:rsidRDefault="00D645BD" w:rsidP="00D645BD">
      <w:pPr>
        <w:numPr>
          <w:ilvl w:val="0"/>
          <w:numId w:val="1"/>
        </w:numPr>
        <w:tabs>
          <w:tab w:val="clear" w:pos="360"/>
          <w:tab w:val="num" w:pos="284"/>
        </w:tabs>
        <w:spacing w:after="60"/>
        <w:ind w:left="284" w:right="-370" w:hanging="284"/>
        <w:rPr>
          <w:rFonts w:ascii="Times New Roman" w:hAnsi="Times New Roman" w:cs="Times New Roman"/>
          <w:sz w:val="20"/>
        </w:rPr>
      </w:pPr>
      <w:r w:rsidRPr="00EB1BCC">
        <w:rPr>
          <w:rFonts w:ascii="Times New Roman" w:hAnsi="Times New Roman" w:cs="Times New Roman"/>
          <w:sz w:val="20"/>
        </w:rPr>
        <w:t xml:space="preserve">T.Tejsner, A.Piovano, A.Tutueanu, A.T.Rømer, B.O.Wells, J.Grivel, M.Boehm, L.Udby,                  </w:t>
      </w:r>
      <w:r w:rsidRPr="0019368C">
        <w:rPr>
          <w:rFonts w:ascii="Times New Roman" w:hAnsi="Times New Roman" w:cs="Times New Roman"/>
          <w:sz w:val="20"/>
        </w:rPr>
        <w:t xml:space="preserve"> </w:t>
      </w:r>
      <w:r w:rsidRPr="00EB1BCC">
        <w:rPr>
          <w:rFonts w:ascii="Times New Roman" w:hAnsi="Times New Roman" w:cs="Times New Roman"/>
          <w:sz w:val="20"/>
        </w:rPr>
        <w:t xml:space="preserve"> Phys. Rev</w:t>
      </w:r>
      <w:r w:rsidRPr="0019368C">
        <w:rPr>
          <w:rFonts w:ascii="Times New Roman" w:hAnsi="Times New Roman" w:cs="Times New Roman"/>
          <w:sz w:val="20"/>
        </w:rPr>
        <w:t xml:space="preserve">. </w:t>
      </w:r>
      <w:r w:rsidRPr="00EB1BCC">
        <w:rPr>
          <w:rFonts w:ascii="Times New Roman" w:hAnsi="Times New Roman" w:cs="Times New Roman"/>
          <w:sz w:val="20"/>
        </w:rPr>
        <w:t xml:space="preserve">B </w:t>
      </w:r>
      <w:r w:rsidRPr="00C616F4">
        <w:rPr>
          <w:rFonts w:ascii="Times New Roman" w:hAnsi="Times New Roman" w:cs="Times New Roman"/>
          <w:b/>
          <w:bCs/>
          <w:sz w:val="20"/>
        </w:rPr>
        <w:t>101</w:t>
      </w:r>
      <w:r w:rsidRPr="0019368C">
        <w:rPr>
          <w:rFonts w:ascii="Times New Roman" w:hAnsi="Times New Roman" w:cs="Times New Roman"/>
          <w:sz w:val="20"/>
        </w:rPr>
        <w:t>, p.</w:t>
      </w:r>
      <w:r w:rsidRPr="00EB1BCC">
        <w:rPr>
          <w:rFonts w:ascii="Times New Roman" w:hAnsi="Times New Roman" w:cs="Times New Roman"/>
          <w:sz w:val="20"/>
        </w:rPr>
        <w:t>100504(R)</w:t>
      </w:r>
      <w:r w:rsidRPr="0019368C">
        <w:rPr>
          <w:rFonts w:ascii="Times New Roman" w:hAnsi="Times New Roman" w:cs="Times New Roman"/>
          <w:sz w:val="20"/>
        </w:rPr>
        <w:t xml:space="preserve"> (2020).</w:t>
      </w:r>
      <w:r w:rsidRPr="00EB1BCC">
        <w:rPr>
          <w:rFonts w:ascii="Times New Roman" w:hAnsi="Times New Roman" w:cs="Times New Roman"/>
          <w:sz w:val="20"/>
        </w:rPr>
        <w:t xml:space="preserve"> </w:t>
      </w:r>
    </w:p>
    <w:p w14:paraId="41AE6D6A" w14:textId="77777777" w:rsidR="00D645BD" w:rsidRPr="000E006C" w:rsidRDefault="00D645BD" w:rsidP="00D645BD">
      <w:pPr>
        <w:pStyle w:val="NormalWeb"/>
        <w:numPr>
          <w:ilvl w:val="0"/>
          <w:numId w:val="1"/>
        </w:numPr>
        <w:tabs>
          <w:tab w:val="clear" w:pos="360"/>
          <w:tab w:val="num" w:pos="284"/>
        </w:tabs>
        <w:spacing w:before="0" w:beforeAutospacing="0" w:after="0" w:afterAutospacing="0"/>
        <w:ind w:left="284" w:hanging="284"/>
        <w:rPr>
          <w:sz w:val="20"/>
          <w:szCs w:val="20"/>
        </w:rPr>
      </w:pPr>
      <w:r w:rsidRPr="000E006C">
        <w:rPr>
          <w:rFonts w:eastAsia="AdvTimes"/>
          <w:sz w:val="20"/>
          <w:szCs w:val="20"/>
        </w:rPr>
        <w:t xml:space="preserve">M.Kempa, B.Janousova, J.Saroun, P.Flores, M.Boehm, F.Demmel, J.Kulda, </w:t>
      </w:r>
    </w:p>
    <w:p w14:paraId="5BA86634" w14:textId="77777777" w:rsidR="00D645BD" w:rsidRPr="000E006C" w:rsidRDefault="00D645BD" w:rsidP="00D645BD">
      <w:pPr>
        <w:pStyle w:val="NormalWeb"/>
        <w:spacing w:before="0" w:beforeAutospacing="0" w:after="60" w:afterAutospacing="0"/>
        <w:ind w:left="284"/>
        <w:rPr>
          <w:sz w:val="20"/>
          <w:szCs w:val="20"/>
        </w:rPr>
      </w:pPr>
      <w:r w:rsidRPr="000E006C">
        <w:rPr>
          <w:rFonts w:eastAsia="AdvTimes"/>
          <w:sz w:val="20"/>
          <w:szCs w:val="20"/>
        </w:rPr>
        <w:t xml:space="preserve">Physica B </w:t>
      </w:r>
      <w:r w:rsidRPr="000E006C">
        <w:rPr>
          <w:rFonts w:eastAsia="AdvTimes"/>
          <w:b/>
          <w:bCs/>
          <w:sz w:val="20"/>
          <w:szCs w:val="20"/>
        </w:rPr>
        <w:t>385–386</w:t>
      </w:r>
      <w:r w:rsidRPr="000E006C">
        <w:rPr>
          <w:rFonts w:eastAsia="AdvTimes"/>
          <w:sz w:val="20"/>
          <w:szCs w:val="20"/>
        </w:rPr>
        <w:t>, p.1080–1082 (2006).</w:t>
      </w:r>
    </w:p>
    <w:p w14:paraId="6665CBE7" w14:textId="77777777" w:rsidR="00D645BD" w:rsidRDefault="00D645BD" w:rsidP="00D645BD">
      <w:pPr>
        <w:numPr>
          <w:ilvl w:val="0"/>
          <w:numId w:val="1"/>
        </w:numPr>
        <w:tabs>
          <w:tab w:val="clear" w:pos="360"/>
          <w:tab w:val="num" w:pos="284"/>
        </w:tabs>
        <w:spacing w:after="60"/>
        <w:ind w:left="284" w:right="-227" w:hanging="284"/>
        <w:rPr>
          <w:rFonts w:ascii="Times New Roman" w:hAnsi="Times New Roman" w:cs="Times New Roman"/>
          <w:sz w:val="20"/>
        </w:rPr>
      </w:pPr>
      <w:r w:rsidRPr="00663E69">
        <w:rPr>
          <w:rFonts w:ascii="Times New Roman" w:hAnsi="Times New Roman" w:cs="Times New Roman"/>
          <w:sz w:val="20"/>
        </w:rPr>
        <w:t>E.Lelièvre-Berna, E.Bourgeat-Lami, J.Allibon, P.Decarpentrie, J.-P.Gonzales, J.Halbwachs, J.Ollivier, B.Ouladdiaf, J. Neutr. Res</w:t>
      </w:r>
      <w:r w:rsidRPr="00727FFD">
        <w:rPr>
          <w:rFonts w:ascii="Times New Roman" w:hAnsi="Times New Roman" w:cs="Times New Roman"/>
          <w:sz w:val="20"/>
        </w:rPr>
        <w:t>.</w:t>
      </w:r>
      <w:r w:rsidRPr="00663E69">
        <w:rPr>
          <w:rFonts w:ascii="Times New Roman" w:hAnsi="Times New Roman" w:cs="Times New Roman"/>
          <w:sz w:val="20"/>
        </w:rPr>
        <w:t xml:space="preserve"> </w:t>
      </w:r>
      <w:r w:rsidRPr="00663E69">
        <w:rPr>
          <w:rFonts w:ascii="Times New Roman" w:hAnsi="Times New Roman" w:cs="Times New Roman"/>
          <w:b/>
          <w:bCs/>
          <w:sz w:val="20"/>
        </w:rPr>
        <w:t>19</w:t>
      </w:r>
      <w:r w:rsidRPr="00727FFD">
        <w:rPr>
          <w:rFonts w:ascii="Times New Roman" w:hAnsi="Times New Roman" w:cs="Times New Roman"/>
          <w:sz w:val="20"/>
        </w:rPr>
        <w:t>, p.</w:t>
      </w:r>
      <w:r w:rsidRPr="00663E69">
        <w:rPr>
          <w:rFonts w:ascii="Times New Roman" w:hAnsi="Times New Roman" w:cs="Times New Roman"/>
          <w:sz w:val="20"/>
        </w:rPr>
        <w:t>27–32</w:t>
      </w:r>
      <w:r w:rsidRPr="00727FFD">
        <w:rPr>
          <w:rFonts w:ascii="Times New Roman" w:hAnsi="Times New Roman" w:cs="Times New Roman"/>
          <w:sz w:val="20"/>
        </w:rPr>
        <w:t xml:space="preserve"> (2017).</w:t>
      </w:r>
    </w:p>
    <w:p w14:paraId="6A4C5626" w14:textId="77777777" w:rsidR="00D645BD" w:rsidRDefault="00D645BD" w:rsidP="004712E3">
      <w:pPr>
        <w:pStyle w:val="NormalWeb"/>
        <w:spacing w:before="0" w:beforeAutospacing="0" w:after="0" w:afterAutospacing="0"/>
        <w:jc w:val="both"/>
        <w:rPr>
          <w:sz w:val="20"/>
          <w:lang w:val="en-US"/>
        </w:rPr>
      </w:pPr>
    </w:p>
    <w:p w14:paraId="0D91EBF7" w14:textId="77777777" w:rsidR="00D645BD" w:rsidRDefault="00D645BD" w:rsidP="004712E3">
      <w:pPr>
        <w:pStyle w:val="NormalWeb"/>
        <w:spacing w:before="0" w:beforeAutospacing="0" w:after="0" w:afterAutospacing="0"/>
        <w:jc w:val="both"/>
        <w:rPr>
          <w:sz w:val="20"/>
          <w:lang w:val="en-US"/>
        </w:rPr>
      </w:pPr>
      <w:r>
        <w:rPr>
          <w:sz w:val="20"/>
          <w:lang w:val="en-US"/>
        </w:rPr>
        <w:br w:type="column"/>
      </w:r>
    </w:p>
    <w:p w14:paraId="32161562" w14:textId="46428A18" w:rsidR="003D60CC" w:rsidRPr="00E11A6D" w:rsidRDefault="00903F82" w:rsidP="00EC4731">
      <w:pPr>
        <w:pStyle w:val="NormalWeb"/>
        <w:spacing w:before="0" w:beforeAutospacing="0" w:after="0" w:afterAutospacing="0"/>
        <w:jc w:val="both"/>
        <w:rPr>
          <w:lang w:val="en-US"/>
        </w:rPr>
      </w:pPr>
      <w:r w:rsidRPr="001B02E8">
        <w:rPr>
          <w:sz w:val="20"/>
          <w:lang w:val="en-US"/>
        </w:rPr>
        <w:t>performance, reliability and flexibility of IN8-</w:t>
      </w:r>
      <w:r w:rsidRPr="00861E40">
        <w:rPr>
          <w:i/>
          <w:iCs/>
          <w:sz w:val="20"/>
          <w:lang w:val="en-US"/>
        </w:rPr>
        <w:t>Thermes</w:t>
      </w:r>
      <w:r w:rsidRPr="001B02E8">
        <w:rPr>
          <w:sz w:val="20"/>
          <w:lang w:val="en-US"/>
        </w:rPr>
        <w:t xml:space="preserve"> </w:t>
      </w:r>
      <w:r w:rsidR="00261ECD">
        <w:rPr>
          <w:sz w:val="20"/>
          <w:lang w:val="en-US"/>
        </w:rPr>
        <w:t>constitute</w:t>
      </w:r>
      <w:r w:rsidRPr="001B02E8">
        <w:rPr>
          <w:sz w:val="20"/>
          <w:lang w:val="en-US"/>
        </w:rPr>
        <w:t xml:space="preserve"> a major step forward to the </w:t>
      </w:r>
      <w:r w:rsidR="00356A4A">
        <w:rPr>
          <w:sz w:val="20"/>
          <w:lang w:val="en-US"/>
        </w:rPr>
        <w:t xml:space="preserve">successful functioning for the </w:t>
      </w:r>
      <w:r w:rsidR="001B02E8" w:rsidRPr="001B02E8">
        <w:rPr>
          <w:sz w:val="20"/>
          <w:lang w:val="en-US"/>
        </w:rPr>
        <w:t xml:space="preserve">ILL </w:t>
      </w:r>
      <w:r w:rsidRPr="001B02E8">
        <w:rPr>
          <w:sz w:val="20"/>
          <w:lang w:val="en-US"/>
        </w:rPr>
        <w:t xml:space="preserve">user </w:t>
      </w:r>
      <w:r w:rsidR="00356A4A">
        <w:rPr>
          <w:sz w:val="20"/>
          <w:lang w:val="en-US"/>
        </w:rPr>
        <w:t>program. The present instrument state together with planned improvements</w:t>
      </w:r>
      <w:r w:rsidRPr="001B02E8">
        <w:rPr>
          <w:sz w:val="20"/>
          <w:lang w:val="en-US"/>
        </w:rPr>
        <w:t xml:space="preserve"> </w:t>
      </w:r>
      <w:r w:rsidR="00356A4A">
        <w:rPr>
          <w:sz w:val="20"/>
          <w:lang w:val="en-US"/>
        </w:rPr>
        <w:t xml:space="preserve">ensures the instrument operation </w:t>
      </w:r>
      <w:r w:rsidRPr="001B02E8">
        <w:rPr>
          <w:sz w:val="20"/>
          <w:lang w:val="en-US"/>
        </w:rPr>
        <w:t>in the years to come.</w:t>
      </w:r>
      <w:r w:rsidR="001B02E8">
        <w:rPr>
          <w:sz w:val="20"/>
          <w:lang w:val="en-US"/>
        </w:rPr>
        <w:t xml:space="preserve"> </w:t>
      </w:r>
      <w:r w:rsidR="003D60CC">
        <w:rPr>
          <w:rFonts w:ascii="TimesNewRomanPSMT" w:hAnsi="TimesNewRomanPSMT"/>
          <w:sz w:val="20"/>
          <w:szCs w:val="20"/>
          <w:lang w:val="en-US"/>
        </w:rPr>
        <w:t>C</w:t>
      </w:r>
      <w:r w:rsidR="003D60CC" w:rsidRPr="00E11A6D">
        <w:rPr>
          <w:rFonts w:ascii="TimesNewRomanPSMT" w:hAnsi="TimesNewRomanPSMT"/>
          <w:sz w:val="20"/>
          <w:szCs w:val="20"/>
          <w:lang w:val="en-US"/>
        </w:rPr>
        <w:t xml:space="preserve">urrent information about the instrument and additional details of the </w:t>
      </w:r>
      <w:r w:rsidR="003D60CC">
        <w:rPr>
          <w:rFonts w:ascii="TimesNewRomanPSMT" w:hAnsi="TimesNewRomanPSMT"/>
          <w:sz w:val="20"/>
          <w:szCs w:val="20"/>
          <w:lang w:val="en-US"/>
        </w:rPr>
        <w:t>available configurations and operation</w:t>
      </w:r>
      <w:r w:rsidR="003D60CC" w:rsidRPr="00E11A6D">
        <w:rPr>
          <w:rFonts w:ascii="TimesNewRomanPSMT" w:hAnsi="TimesNewRomanPSMT"/>
          <w:sz w:val="20"/>
          <w:szCs w:val="20"/>
          <w:lang w:val="en-US"/>
        </w:rPr>
        <w:t xml:space="preserve"> </w:t>
      </w:r>
      <w:r w:rsidR="00B36E67">
        <w:rPr>
          <w:rFonts w:ascii="TimesNewRomanPSMT" w:hAnsi="TimesNewRomanPSMT"/>
          <w:sz w:val="20"/>
          <w:szCs w:val="20"/>
          <w:lang w:val="en-US"/>
        </w:rPr>
        <w:t>can be found</w:t>
      </w:r>
      <w:r w:rsidR="003D60CC" w:rsidRPr="00E11A6D">
        <w:rPr>
          <w:rFonts w:ascii="TimesNewRomanPSMT" w:hAnsi="TimesNewRomanPSMT"/>
          <w:sz w:val="20"/>
          <w:szCs w:val="20"/>
          <w:lang w:val="en-US"/>
        </w:rPr>
        <w:t xml:space="preserve"> on the instrument webpage [</w:t>
      </w:r>
      <w:r w:rsidR="00A67BBB">
        <w:rPr>
          <w:rFonts w:ascii="TimesNewRomanPSMT" w:hAnsi="TimesNewRomanPSMT"/>
          <w:sz w:val="20"/>
          <w:szCs w:val="20"/>
          <w:lang w:val="en-US"/>
        </w:rPr>
        <w:t>13</w:t>
      </w:r>
      <w:r w:rsidR="003D60CC" w:rsidRPr="00E11A6D">
        <w:rPr>
          <w:rFonts w:ascii="TimesNewRomanPSMT" w:hAnsi="TimesNewRomanPSMT"/>
          <w:sz w:val="20"/>
          <w:szCs w:val="20"/>
          <w:lang w:val="en-US"/>
        </w:rPr>
        <w:t xml:space="preserve">]. </w:t>
      </w:r>
    </w:p>
    <w:p w14:paraId="143F225A" w14:textId="77777777" w:rsidR="003D60CC" w:rsidRPr="00E11A6D" w:rsidRDefault="003D60CC" w:rsidP="00903F82">
      <w:pPr>
        <w:autoSpaceDE w:val="0"/>
        <w:autoSpaceDN w:val="0"/>
        <w:adjustRightInd w:val="0"/>
        <w:ind w:firstLine="284"/>
        <w:jc w:val="both"/>
        <w:rPr>
          <w:rFonts w:ascii="Times New Roman" w:hAnsi="Times New Roman" w:cs="Times New Roman"/>
          <w:sz w:val="20"/>
          <w:lang w:val="en-US"/>
        </w:rPr>
      </w:pPr>
    </w:p>
    <w:p w14:paraId="551590B0" w14:textId="77777777" w:rsidR="00727FFD" w:rsidRDefault="00727FFD" w:rsidP="00727FFD">
      <w:pPr>
        <w:tabs>
          <w:tab w:val="left" w:pos="340"/>
        </w:tabs>
        <w:spacing w:after="170"/>
        <w:jc w:val="both"/>
        <w:rPr>
          <w:rFonts w:ascii="Times New Roman" w:hAnsi="Times New Roman" w:cs="Times New Roman"/>
          <w:sz w:val="18"/>
          <w:szCs w:val="18"/>
          <w:lang w:val="en-GB"/>
        </w:rPr>
      </w:pPr>
      <w:r w:rsidRPr="00BE37E9">
        <w:rPr>
          <w:rFonts w:ascii="Times New Roman" w:hAnsi="Times New Roman" w:cs="Times New Roman"/>
          <w:sz w:val="18"/>
          <w:szCs w:val="18"/>
          <w:lang w:val="en-GB"/>
        </w:rPr>
        <w:t xml:space="preserve">We acknowledge the unvaluable help from all the ILL services </w:t>
      </w:r>
      <w:r>
        <w:rPr>
          <w:rFonts w:ascii="Times New Roman" w:hAnsi="Times New Roman" w:cs="Times New Roman"/>
          <w:sz w:val="18"/>
          <w:szCs w:val="18"/>
          <w:lang w:val="en-GB"/>
        </w:rPr>
        <w:t xml:space="preserve">whose cooperation made it possible to realize the whole project. We particularly thank Franck </w:t>
      </w:r>
      <w:proofErr w:type="spellStart"/>
      <w:r>
        <w:rPr>
          <w:rFonts w:ascii="Times New Roman" w:hAnsi="Times New Roman" w:cs="Times New Roman"/>
          <w:sz w:val="18"/>
          <w:szCs w:val="18"/>
          <w:lang w:val="en-GB"/>
        </w:rPr>
        <w:t>Charpenay</w:t>
      </w:r>
      <w:proofErr w:type="spellEnd"/>
      <w:r>
        <w:rPr>
          <w:rFonts w:ascii="Times New Roman" w:hAnsi="Times New Roman" w:cs="Times New Roman"/>
          <w:sz w:val="18"/>
          <w:szCs w:val="18"/>
          <w:lang w:val="en-GB"/>
        </w:rPr>
        <w:t xml:space="preserve"> and Stephane Roux for their technical and engineering assistance as well as all helpful discussions, advices and recommendations from our colleagues Jiri </w:t>
      </w:r>
      <w:proofErr w:type="spellStart"/>
      <w:r>
        <w:rPr>
          <w:rFonts w:ascii="Times New Roman" w:hAnsi="Times New Roman" w:cs="Times New Roman"/>
          <w:sz w:val="18"/>
          <w:szCs w:val="18"/>
          <w:lang w:val="en-GB"/>
        </w:rPr>
        <w:t>Kulda</w:t>
      </w:r>
      <w:proofErr w:type="spellEnd"/>
      <w:r>
        <w:rPr>
          <w:rFonts w:ascii="Times New Roman" w:hAnsi="Times New Roman" w:cs="Times New Roman"/>
          <w:sz w:val="18"/>
          <w:szCs w:val="18"/>
          <w:lang w:val="en-GB"/>
        </w:rPr>
        <w:t xml:space="preserve"> and Martin Boehm. </w:t>
      </w:r>
    </w:p>
    <w:p w14:paraId="375CA068" w14:textId="77777777" w:rsidR="00765652" w:rsidRDefault="00765652" w:rsidP="00727FFD">
      <w:pPr>
        <w:tabs>
          <w:tab w:val="left" w:pos="340"/>
        </w:tabs>
        <w:spacing w:after="170"/>
        <w:jc w:val="both"/>
        <w:rPr>
          <w:rFonts w:ascii="Times New Roman" w:hAnsi="Times New Roman" w:cs="Times New Roman"/>
          <w:sz w:val="18"/>
          <w:szCs w:val="18"/>
          <w:lang w:val="en-GB"/>
        </w:rPr>
      </w:pPr>
    </w:p>
    <w:p w14:paraId="778281E8" w14:textId="77777777" w:rsidR="00D645BD" w:rsidRDefault="00D645BD" w:rsidP="00727FFD">
      <w:pPr>
        <w:tabs>
          <w:tab w:val="left" w:pos="340"/>
        </w:tabs>
        <w:spacing w:after="170"/>
        <w:jc w:val="both"/>
        <w:rPr>
          <w:rFonts w:ascii="Times New Roman" w:hAnsi="Times New Roman" w:cs="Times New Roman"/>
          <w:sz w:val="18"/>
          <w:szCs w:val="18"/>
          <w:lang w:val="en-GB"/>
        </w:rPr>
      </w:pPr>
    </w:p>
    <w:p w14:paraId="64BE9019" w14:textId="77777777" w:rsidR="00D645BD" w:rsidRDefault="00D645BD" w:rsidP="00DF7274">
      <w:pPr>
        <w:tabs>
          <w:tab w:val="left" w:pos="340"/>
        </w:tabs>
        <w:spacing w:after="240"/>
        <w:jc w:val="both"/>
        <w:rPr>
          <w:rFonts w:ascii="Times New Roman" w:hAnsi="Times New Roman" w:cs="Times New Roman"/>
          <w:sz w:val="18"/>
          <w:szCs w:val="18"/>
          <w:lang w:val="en-GB"/>
        </w:rPr>
      </w:pPr>
    </w:p>
    <w:p w14:paraId="7DAB01CB" w14:textId="772666B6" w:rsidR="004761E0" w:rsidRPr="00E11A6D" w:rsidRDefault="00193296" w:rsidP="00EC4731">
      <w:pPr>
        <w:pStyle w:val="NormalWeb"/>
        <w:numPr>
          <w:ilvl w:val="0"/>
          <w:numId w:val="1"/>
        </w:numPr>
        <w:tabs>
          <w:tab w:val="clear" w:pos="360"/>
          <w:tab w:val="num" w:pos="284"/>
        </w:tabs>
        <w:spacing w:before="0" w:beforeAutospacing="0" w:after="60" w:afterAutospacing="0"/>
        <w:ind w:left="284" w:right="-227" w:hanging="284"/>
        <w:rPr>
          <w:sz w:val="20"/>
          <w:szCs w:val="20"/>
          <w:lang w:val="en-GB"/>
        </w:rPr>
      </w:pPr>
      <w:proofErr w:type="spellStart"/>
      <w:r w:rsidRPr="00E11A6D">
        <w:rPr>
          <w:sz w:val="20"/>
          <w:szCs w:val="20"/>
          <w:lang w:val="en-GB"/>
        </w:rPr>
        <w:t>A.S.Sukhanov</w:t>
      </w:r>
      <w:proofErr w:type="spellEnd"/>
      <w:r w:rsidRPr="00E11A6D">
        <w:rPr>
          <w:sz w:val="20"/>
          <w:szCs w:val="20"/>
          <w:lang w:val="en-GB"/>
        </w:rPr>
        <w:t xml:space="preserve">, </w:t>
      </w:r>
      <w:proofErr w:type="spellStart"/>
      <w:r w:rsidRPr="00E11A6D">
        <w:rPr>
          <w:sz w:val="20"/>
          <w:szCs w:val="20"/>
          <w:lang w:val="en-GB"/>
        </w:rPr>
        <w:t>Y.V.Tymoshenko</w:t>
      </w:r>
      <w:proofErr w:type="spellEnd"/>
      <w:r w:rsidRPr="00E11A6D">
        <w:rPr>
          <w:sz w:val="20"/>
          <w:szCs w:val="20"/>
          <w:lang w:val="en-GB"/>
        </w:rPr>
        <w:t xml:space="preserve">, </w:t>
      </w:r>
      <w:proofErr w:type="spellStart"/>
      <w:r w:rsidRPr="00E11A6D">
        <w:rPr>
          <w:sz w:val="20"/>
          <w:szCs w:val="20"/>
          <w:lang w:val="en-GB"/>
        </w:rPr>
        <w:t>A.A.Kulbakov</w:t>
      </w:r>
      <w:proofErr w:type="spellEnd"/>
      <w:r w:rsidRPr="00E11A6D">
        <w:rPr>
          <w:sz w:val="20"/>
          <w:szCs w:val="20"/>
          <w:lang w:val="en-GB"/>
        </w:rPr>
        <w:t xml:space="preserve">, </w:t>
      </w:r>
      <w:proofErr w:type="spellStart"/>
      <w:r w:rsidRPr="00E11A6D">
        <w:rPr>
          <w:sz w:val="20"/>
          <w:szCs w:val="20"/>
          <w:lang w:val="en-GB"/>
        </w:rPr>
        <w:t>A.S.Cameron</w:t>
      </w:r>
      <w:proofErr w:type="spellEnd"/>
      <w:r w:rsidRPr="00E11A6D">
        <w:rPr>
          <w:sz w:val="20"/>
          <w:szCs w:val="20"/>
          <w:lang w:val="en-GB"/>
        </w:rPr>
        <w:t xml:space="preserve">, </w:t>
      </w:r>
      <w:proofErr w:type="spellStart"/>
      <w:r w:rsidRPr="00E11A6D">
        <w:rPr>
          <w:sz w:val="20"/>
          <w:szCs w:val="20"/>
          <w:lang w:val="en-GB"/>
        </w:rPr>
        <w:t>V.Kocsis</w:t>
      </w:r>
      <w:proofErr w:type="spellEnd"/>
      <w:r w:rsidRPr="00E11A6D">
        <w:rPr>
          <w:sz w:val="20"/>
          <w:szCs w:val="20"/>
          <w:lang w:val="en-GB"/>
        </w:rPr>
        <w:t xml:space="preserve">, </w:t>
      </w:r>
      <w:proofErr w:type="spellStart"/>
      <w:r w:rsidRPr="00E11A6D">
        <w:rPr>
          <w:sz w:val="20"/>
          <w:szCs w:val="20"/>
          <w:lang w:val="en-GB"/>
        </w:rPr>
        <w:t>H.C.Walker</w:t>
      </w:r>
      <w:proofErr w:type="spellEnd"/>
      <w:r w:rsidRPr="00E11A6D">
        <w:rPr>
          <w:sz w:val="20"/>
          <w:szCs w:val="20"/>
          <w:lang w:val="en-GB"/>
        </w:rPr>
        <w:t>,</w:t>
      </w:r>
      <w:r w:rsidR="00E23DF0">
        <w:rPr>
          <w:sz w:val="20"/>
          <w:szCs w:val="20"/>
          <w:lang w:val="en-US"/>
        </w:rPr>
        <w:t xml:space="preserve"> </w:t>
      </w:r>
      <w:proofErr w:type="spellStart"/>
      <w:r w:rsidRPr="00E11A6D">
        <w:rPr>
          <w:sz w:val="20"/>
          <w:szCs w:val="20"/>
          <w:lang w:val="en-GB"/>
        </w:rPr>
        <w:t>A.Ivanov</w:t>
      </w:r>
      <w:proofErr w:type="spellEnd"/>
      <w:r w:rsidRPr="00E11A6D">
        <w:rPr>
          <w:sz w:val="20"/>
          <w:szCs w:val="20"/>
          <w:lang w:val="en-GB"/>
        </w:rPr>
        <w:t xml:space="preserve">, </w:t>
      </w:r>
      <w:proofErr w:type="spellStart"/>
      <w:r w:rsidRPr="00E11A6D">
        <w:rPr>
          <w:sz w:val="20"/>
          <w:szCs w:val="20"/>
          <w:lang w:val="en-GB"/>
        </w:rPr>
        <w:t>J.T.Park</w:t>
      </w:r>
      <w:proofErr w:type="spellEnd"/>
      <w:r w:rsidRPr="00E11A6D">
        <w:rPr>
          <w:sz w:val="20"/>
          <w:szCs w:val="20"/>
          <w:lang w:val="en-GB"/>
        </w:rPr>
        <w:t xml:space="preserve">, </w:t>
      </w:r>
      <w:proofErr w:type="spellStart"/>
      <w:r w:rsidRPr="00E11A6D">
        <w:rPr>
          <w:sz w:val="20"/>
          <w:szCs w:val="20"/>
          <w:lang w:val="en-GB"/>
        </w:rPr>
        <w:t>V.Pomjakushin</w:t>
      </w:r>
      <w:proofErr w:type="spellEnd"/>
      <w:r w:rsidRPr="00E11A6D">
        <w:rPr>
          <w:sz w:val="20"/>
          <w:szCs w:val="20"/>
          <w:lang w:val="en-GB"/>
        </w:rPr>
        <w:t xml:space="preserve">, </w:t>
      </w:r>
      <w:proofErr w:type="spellStart"/>
      <w:r w:rsidRPr="00E11A6D">
        <w:rPr>
          <w:sz w:val="20"/>
          <w:szCs w:val="20"/>
          <w:lang w:val="en-GB"/>
        </w:rPr>
        <w:t>S.E.Nikitin</w:t>
      </w:r>
      <w:proofErr w:type="spellEnd"/>
      <w:r w:rsidRPr="00E11A6D">
        <w:rPr>
          <w:sz w:val="20"/>
          <w:szCs w:val="20"/>
          <w:lang w:val="en-GB"/>
        </w:rPr>
        <w:t xml:space="preserve">, </w:t>
      </w:r>
      <w:proofErr w:type="spellStart"/>
      <w:r w:rsidRPr="00E11A6D">
        <w:rPr>
          <w:sz w:val="20"/>
          <w:szCs w:val="20"/>
          <w:lang w:val="en-GB"/>
        </w:rPr>
        <w:t>I.V.Morozov</w:t>
      </w:r>
      <w:proofErr w:type="spellEnd"/>
      <w:r w:rsidRPr="00E11A6D">
        <w:rPr>
          <w:sz w:val="20"/>
          <w:szCs w:val="20"/>
          <w:lang w:val="en-GB"/>
        </w:rPr>
        <w:t xml:space="preserve">, </w:t>
      </w:r>
      <w:proofErr w:type="spellStart"/>
      <w:r w:rsidRPr="00E11A6D">
        <w:rPr>
          <w:sz w:val="20"/>
          <w:szCs w:val="20"/>
          <w:lang w:val="en-GB"/>
        </w:rPr>
        <w:t>I.O.Chernyavskii</w:t>
      </w:r>
      <w:proofErr w:type="spellEnd"/>
      <w:r w:rsidRPr="00E11A6D">
        <w:rPr>
          <w:sz w:val="20"/>
          <w:szCs w:val="20"/>
          <w:lang w:val="en-GB"/>
        </w:rPr>
        <w:t xml:space="preserve">, </w:t>
      </w:r>
      <w:proofErr w:type="spellStart"/>
      <w:r w:rsidRPr="00E11A6D">
        <w:rPr>
          <w:sz w:val="20"/>
          <w:szCs w:val="20"/>
          <w:lang w:val="en-GB"/>
        </w:rPr>
        <w:t>S.Aswartham</w:t>
      </w:r>
      <w:proofErr w:type="spellEnd"/>
      <w:r w:rsidRPr="00E11A6D">
        <w:rPr>
          <w:sz w:val="20"/>
          <w:szCs w:val="20"/>
          <w:lang w:val="en-GB"/>
        </w:rPr>
        <w:t xml:space="preserve">, </w:t>
      </w:r>
      <w:proofErr w:type="spellStart"/>
      <w:r w:rsidRPr="00E11A6D">
        <w:rPr>
          <w:sz w:val="20"/>
          <w:szCs w:val="20"/>
          <w:lang w:val="en-GB"/>
        </w:rPr>
        <w:t>A.U.B.Wolter</w:t>
      </w:r>
      <w:proofErr w:type="spellEnd"/>
      <w:r w:rsidRPr="00E11A6D">
        <w:rPr>
          <w:sz w:val="20"/>
          <w:szCs w:val="20"/>
          <w:lang w:val="en-GB"/>
        </w:rPr>
        <w:t xml:space="preserve">, </w:t>
      </w:r>
      <w:proofErr w:type="spellStart"/>
      <w:r w:rsidRPr="00E11A6D">
        <w:rPr>
          <w:sz w:val="20"/>
          <w:szCs w:val="20"/>
          <w:lang w:val="en-GB"/>
        </w:rPr>
        <w:t>A.Yaresko</w:t>
      </w:r>
      <w:proofErr w:type="spellEnd"/>
      <w:r w:rsidRPr="00E11A6D">
        <w:rPr>
          <w:sz w:val="20"/>
          <w:szCs w:val="20"/>
          <w:lang w:val="en-GB"/>
        </w:rPr>
        <w:t xml:space="preserve">, </w:t>
      </w:r>
      <w:proofErr w:type="spellStart"/>
      <w:r w:rsidRPr="00E11A6D">
        <w:rPr>
          <w:sz w:val="20"/>
          <w:szCs w:val="20"/>
          <w:lang w:val="en-GB"/>
        </w:rPr>
        <w:t>B.Büchner</w:t>
      </w:r>
      <w:proofErr w:type="spellEnd"/>
      <w:r w:rsidRPr="00E11A6D">
        <w:rPr>
          <w:sz w:val="20"/>
          <w:szCs w:val="20"/>
          <w:lang w:val="en-GB"/>
        </w:rPr>
        <w:t xml:space="preserve">, </w:t>
      </w:r>
      <w:proofErr w:type="spellStart"/>
      <w:r w:rsidRPr="00E11A6D">
        <w:rPr>
          <w:sz w:val="20"/>
          <w:szCs w:val="20"/>
          <w:lang w:val="en-GB"/>
        </w:rPr>
        <w:t>D.S.Inosov</w:t>
      </w:r>
      <w:proofErr w:type="spellEnd"/>
      <w:r w:rsidR="004761E0" w:rsidRPr="00E11A6D">
        <w:rPr>
          <w:sz w:val="20"/>
          <w:szCs w:val="20"/>
          <w:lang w:val="en-GB"/>
        </w:rPr>
        <w:t xml:space="preserve">, </w:t>
      </w:r>
      <w:r w:rsidR="00A67BBB" w:rsidRPr="00E11A6D">
        <w:rPr>
          <w:sz w:val="20"/>
          <w:szCs w:val="20"/>
          <w:lang w:val="en-GB"/>
        </w:rPr>
        <w:t xml:space="preserve">               </w:t>
      </w:r>
      <w:proofErr w:type="spellStart"/>
      <w:r w:rsidR="004761E0" w:rsidRPr="00E11A6D">
        <w:rPr>
          <w:sz w:val="20"/>
          <w:szCs w:val="20"/>
          <w:lang w:val="en-GB"/>
        </w:rPr>
        <w:t>Phys.Rev.B</w:t>
      </w:r>
      <w:proofErr w:type="spellEnd"/>
      <w:r w:rsidR="004761E0" w:rsidRPr="00E11A6D">
        <w:rPr>
          <w:sz w:val="20"/>
          <w:szCs w:val="20"/>
          <w:lang w:val="en-GB"/>
        </w:rPr>
        <w:t xml:space="preserve">, </w:t>
      </w:r>
      <w:r w:rsidR="004761E0" w:rsidRPr="00E11A6D">
        <w:rPr>
          <w:b/>
          <w:bCs/>
          <w:sz w:val="20"/>
          <w:szCs w:val="20"/>
          <w:lang w:val="en-GB"/>
        </w:rPr>
        <w:t>105</w:t>
      </w:r>
      <w:r w:rsidR="004761E0" w:rsidRPr="00E11A6D">
        <w:rPr>
          <w:sz w:val="20"/>
          <w:szCs w:val="20"/>
          <w:lang w:val="en-GB"/>
        </w:rPr>
        <w:t>, p.134424(1-13)</w:t>
      </w:r>
      <w:r w:rsidRPr="00E11A6D">
        <w:rPr>
          <w:sz w:val="20"/>
          <w:szCs w:val="20"/>
          <w:lang w:val="en-GB"/>
        </w:rPr>
        <w:t xml:space="preserve"> (2022).</w:t>
      </w:r>
    </w:p>
    <w:p w14:paraId="2470CC79" w14:textId="77777777" w:rsidR="00193296" w:rsidRPr="00E11A6D" w:rsidRDefault="00193296" w:rsidP="00EC4731">
      <w:pPr>
        <w:pStyle w:val="NormalWeb"/>
        <w:numPr>
          <w:ilvl w:val="0"/>
          <w:numId w:val="1"/>
        </w:numPr>
        <w:tabs>
          <w:tab w:val="clear" w:pos="360"/>
          <w:tab w:val="num" w:pos="284"/>
        </w:tabs>
        <w:spacing w:before="0" w:beforeAutospacing="0" w:after="60" w:afterAutospacing="0"/>
        <w:ind w:left="284" w:right="-227" w:hanging="284"/>
        <w:rPr>
          <w:sz w:val="20"/>
          <w:szCs w:val="20"/>
          <w:lang w:val="en-GB"/>
        </w:rPr>
      </w:pPr>
      <w:proofErr w:type="spellStart"/>
      <w:r w:rsidRPr="00E11A6D">
        <w:rPr>
          <w:sz w:val="20"/>
          <w:szCs w:val="20"/>
          <w:lang w:val="en-GB"/>
        </w:rPr>
        <w:t>M.Matsuura</w:t>
      </w:r>
      <w:proofErr w:type="spellEnd"/>
      <w:r w:rsidRPr="00E11A6D">
        <w:rPr>
          <w:sz w:val="20"/>
          <w:szCs w:val="20"/>
          <w:lang w:val="en-GB"/>
        </w:rPr>
        <w:t xml:space="preserve">, </w:t>
      </w:r>
      <w:proofErr w:type="spellStart"/>
      <w:proofErr w:type="gramStart"/>
      <w:r w:rsidRPr="00E11A6D">
        <w:rPr>
          <w:sz w:val="20"/>
          <w:szCs w:val="20"/>
          <w:lang w:val="en-GB"/>
        </w:rPr>
        <w:t>T.Sasaki</w:t>
      </w:r>
      <w:proofErr w:type="spellEnd"/>
      <w:proofErr w:type="gramEnd"/>
      <w:r w:rsidRPr="00E11A6D">
        <w:rPr>
          <w:sz w:val="20"/>
          <w:szCs w:val="20"/>
          <w:lang w:val="en-GB"/>
        </w:rPr>
        <w:t xml:space="preserve">, </w:t>
      </w:r>
      <w:proofErr w:type="spellStart"/>
      <w:r w:rsidRPr="00E11A6D">
        <w:rPr>
          <w:sz w:val="20"/>
          <w:szCs w:val="20"/>
          <w:lang w:val="en-GB"/>
        </w:rPr>
        <w:t>M.Naka</w:t>
      </w:r>
      <w:proofErr w:type="spellEnd"/>
      <w:r w:rsidRPr="00E11A6D">
        <w:rPr>
          <w:sz w:val="20"/>
          <w:szCs w:val="20"/>
          <w:lang w:val="en-GB"/>
        </w:rPr>
        <w:t xml:space="preserve">, </w:t>
      </w:r>
      <w:proofErr w:type="spellStart"/>
      <w:r w:rsidRPr="00E11A6D">
        <w:rPr>
          <w:sz w:val="20"/>
          <w:szCs w:val="20"/>
          <w:lang w:val="en-GB"/>
        </w:rPr>
        <w:t>J.Müller</w:t>
      </w:r>
      <w:proofErr w:type="spellEnd"/>
      <w:r w:rsidRPr="00E11A6D">
        <w:rPr>
          <w:sz w:val="20"/>
          <w:szCs w:val="20"/>
          <w:lang w:val="en-GB"/>
        </w:rPr>
        <w:t xml:space="preserve">, </w:t>
      </w:r>
      <w:proofErr w:type="spellStart"/>
      <w:r w:rsidRPr="00E11A6D">
        <w:rPr>
          <w:sz w:val="20"/>
          <w:szCs w:val="20"/>
          <w:lang w:val="en-GB"/>
        </w:rPr>
        <w:t>O.Stockert</w:t>
      </w:r>
      <w:proofErr w:type="spellEnd"/>
      <w:r w:rsidRPr="00E11A6D">
        <w:rPr>
          <w:sz w:val="20"/>
          <w:szCs w:val="20"/>
          <w:lang w:val="en-GB"/>
        </w:rPr>
        <w:t xml:space="preserve">, </w:t>
      </w:r>
      <w:proofErr w:type="spellStart"/>
      <w:r w:rsidRPr="00E11A6D">
        <w:rPr>
          <w:sz w:val="20"/>
          <w:szCs w:val="20"/>
          <w:lang w:val="en-GB"/>
        </w:rPr>
        <w:t>A.Piovano</w:t>
      </w:r>
      <w:proofErr w:type="spellEnd"/>
      <w:r w:rsidRPr="00E11A6D">
        <w:rPr>
          <w:sz w:val="20"/>
          <w:szCs w:val="20"/>
          <w:lang w:val="en-GB"/>
        </w:rPr>
        <w:t xml:space="preserve">, </w:t>
      </w:r>
      <w:proofErr w:type="spellStart"/>
      <w:r w:rsidRPr="00E11A6D">
        <w:rPr>
          <w:sz w:val="20"/>
          <w:szCs w:val="20"/>
          <w:lang w:val="en-GB"/>
        </w:rPr>
        <w:t>N.Yoneyama</w:t>
      </w:r>
      <w:proofErr w:type="spellEnd"/>
      <w:r w:rsidRPr="00E11A6D">
        <w:rPr>
          <w:sz w:val="20"/>
          <w:szCs w:val="20"/>
          <w:lang w:val="en-GB"/>
        </w:rPr>
        <w:t xml:space="preserve">, </w:t>
      </w:r>
      <w:proofErr w:type="spellStart"/>
      <w:r w:rsidRPr="00E11A6D">
        <w:rPr>
          <w:sz w:val="20"/>
          <w:szCs w:val="20"/>
          <w:lang w:val="en-GB"/>
        </w:rPr>
        <w:t>M.Lang</w:t>
      </w:r>
      <w:proofErr w:type="spellEnd"/>
      <w:r w:rsidRPr="00E11A6D">
        <w:rPr>
          <w:sz w:val="20"/>
          <w:szCs w:val="20"/>
          <w:lang w:val="en-GB"/>
        </w:rPr>
        <w:t xml:space="preserve">, </w:t>
      </w:r>
      <w:r w:rsidR="00A67BBB" w:rsidRPr="00E11A6D">
        <w:rPr>
          <w:sz w:val="20"/>
          <w:szCs w:val="20"/>
          <w:lang w:val="en-GB"/>
        </w:rPr>
        <w:t xml:space="preserve">             </w:t>
      </w:r>
      <w:proofErr w:type="spellStart"/>
      <w:r w:rsidRPr="00E11A6D">
        <w:rPr>
          <w:sz w:val="20"/>
          <w:szCs w:val="20"/>
          <w:lang w:val="en-GB"/>
        </w:rPr>
        <w:t>Phys.Rev.Res</w:t>
      </w:r>
      <w:proofErr w:type="spellEnd"/>
      <w:r w:rsidRPr="00E11A6D">
        <w:rPr>
          <w:sz w:val="20"/>
          <w:szCs w:val="20"/>
          <w:lang w:val="en-GB"/>
        </w:rPr>
        <w:t xml:space="preserve">., </w:t>
      </w:r>
      <w:r w:rsidRPr="00E11A6D">
        <w:rPr>
          <w:b/>
          <w:bCs/>
          <w:sz w:val="20"/>
          <w:szCs w:val="20"/>
          <w:lang w:val="en-GB"/>
        </w:rPr>
        <w:t>4</w:t>
      </w:r>
      <w:r w:rsidRPr="00E11A6D">
        <w:rPr>
          <w:sz w:val="20"/>
          <w:szCs w:val="20"/>
          <w:lang w:val="en-GB"/>
        </w:rPr>
        <w:t>, p.L042047(1-6) (2022).</w:t>
      </w:r>
    </w:p>
    <w:p w14:paraId="1660FE06" w14:textId="5C59ABF3" w:rsidR="00193296" w:rsidRPr="00E11A6D" w:rsidRDefault="00193296" w:rsidP="00EC4731">
      <w:pPr>
        <w:pStyle w:val="NormalWeb"/>
        <w:numPr>
          <w:ilvl w:val="0"/>
          <w:numId w:val="1"/>
        </w:numPr>
        <w:tabs>
          <w:tab w:val="clear" w:pos="360"/>
          <w:tab w:val="num" w:pos="284"/>
        </w:tabs>
        <w:spacing w:before="0" w:beforeAutospacing="0" w:after="60" w:afterAutospacing="0"/>
        <w:ind w:left="284" w:right="-227" w:hanging="284"/>
        <w:rPr>
          <w:sz w:val="20"/>
          <w:szCs w:val="20"/>
          <w:lang w:val="en-GB"/>
        </w:rPr>
      </w:pPr>
      <w:proofErr w:type="spellStart"/>
      <w:r w:rsidRPr="00E11A6D">
        <w:rPr>
          <w:sz w:val="20"/>
          <w:szCs w:val="20"/>
          <w:lang w:val="en-GB"/>
        </w:rPr>
        <w:t>Y</w:t>
      </w:r>
      <w:r w:rsidR="00CD2E08" w:rsidRPr="00E11A6D">
        <w:rPr>
          <w:sz w:val="20"/>
          <w:szCs w:val="20"/>
          <w:lang w:val="en-GB"/>
        </w:rPr>
        <w:t>.</w:t>
      </w:r>
      <w:proofErr w:type="gramStart"/>
      <w:r w:rsidR="00CD2E08" w:rsidRPr="00E11A6D">
        <w:rPr>
          <w:sz w:val="20"/>
          <w:szCs w:val="20"/>
          <w:lang w:val="en-GB"/>
        </w:rPr>
        <w:t>F.</w:t>
      </w:r>
      <w:r w:rsidRPr="00E11A6D">
        <w:rPr>
          <w:sz w:val="20"/>
          <w:szCs w:val="20"/>
          <w:lang w:val="en-GB"/>
        </w:rPr>
        <w:t>Xie</w:t>
      </w:r>
      <w:proofErr w:type="spellEnd"/>
      <w:proofErr w:type="gramEnd"/>
      <w:r w:rsidR="00CD2E08" w:rsidRPr="00E11A6D">
        <w:rPr>
          <w:sz w:val="20"/>
          <w:szCs w:val="20"/>
          <w:lang w:val="en-GB"/>
        </w:rPr>
        <w:t>,</w:t>
      </w:r>
      <w:r w:rsidRPr="00E11A6D">
        <w:rPr>
          <w:sz w:val="20"/>
          <w:szCs w:val="20"/>
          <w:lang w:val="en-GB"/>
        </w:rPr>
        <w:t xml:space="preserve"> </w:t>
      </w:r>
      <w:proofErr w:type="spellStart"/>
      <w:r w:rsidR="00CD2E08" w:rsidRPr="00E11A6D">
        <w:rPr>
          <w:sz w:val="20"/>
          <w:szCs w:val="20"/>
          <w:lang w:val="en-GB"/>
        </w:rPr>
        <w:t>Y.K.Li</w:t>
      </w:r>
      <w:proofErr w:type="spellEnd"/>
      <w:r w:rsidR="00CD2E08" w:rsidRPr="00E11A6D">
        <w:rPr>
          <w:sz w:val="20"/>
          <w:szCs w:val="20"/>
          <w:lang w:val="en-GB"/>
        </w:rPr>
        <w:t xml:space="preserve">, </w:t>
      </w:r>
      <w:proofErr w:type="spellStart"/>
      <w:r w:rsidR="00CD2E08" w:rsidRPr="00E11A6D">
        <w:rPr>
          <w:sz w:val="20"/>
          <w:szCs w:val="20"/>
          <w:lang w:val="en-GB"/>
        </w:rPr>
        <w:t>Ph.Bourges</w:t>
      </w:r>
      <w:proofErr w:type="spellEnd"/>
      <w:r w:rsidR="00CD2E08" w:rsidRPr="00E11A6D">
        <w:rPr>
          <w:sz w:val="20"/>
          <w:szCs w:val="20"/>
          <w:lang w:val="en-GB"/>
        </w:rPr>
        <w:t xml:space="preserve">, </w:t>
      </w:r>
      <w:proofErr w:type="spellStart"/>
      <w:r w:rsidR="00CD2E08" w:rsidRPr="00E11A6D">
        <w:rPr>
          <w:sz w:val="20"/>
          <w:szCs w:val="20"/>
          <w:lang w:val="en-GB"/>
        </w:rPr>
        <w:t>A.Ivanov</w:t>
      </w:r>
      <w:proofErr w:type="spellEnd"/>
      <w:r w:rsidR="00CD2E08" w:rsidRPr="00E11A6D">
        <w:rPr>
          <w:sz w:val="20"/>
          <w:szCs w:val="20"/>
          <w:lang w:val="en-GB"/>
        </w:rPr>
        <w:t xml:space="preserve">, </w:t>
      </w:r>
      <w:proofErr w:type="spellStart"/>
      <w:r w:rsidR="00CD2E08" w:rsidRPr="00E11A6D">
        <w:rPr>
          <w:sz w:val="20"/>
          <w:szCs w:val="20"/>
          <w:lang w:val="en-GB"/>
        </w:rPr>
        <w:t>Z.J.Ye</w:t>
      </w:r>
      <w:proofErr w:type="spellEnd"/>
      <w:r w:rsidR="00CD2E08" w:rsidRPr="00E11A6D">
        <w:rPr>
          <w:sz w:val="20"/>
          <w:szCs w:val="20"/>
          <w:lang w:val="en-GB"/>
        </w:rPr>
        <w:t xml:space="preserve">,  </w:t>
      </w:r>
      <w:r w:rsidR="00E23DF0" w:rsidRPr="00E11A6D">
        <w:rPr>
          <w:sz w:val="20"/>
          <w:szCs w:val="20"/>
          <w:lang w:val="en-GB"/>
        </w:rPr>
        <w:t xml:space="preserve">     </w:t>
      </w:r>
      <w:r w:rsidR="00CD2E08" w:rsidRPr="00E11A6D">
        <w:rPr>
          <w:sz w:val="20"/>
          <w:szCs w:val="20"/>
          <w:lang w:val="en-GB"/>
        </w:rPr>
        <w:t xml:space="preserve">   J.-</w:t>
      </w:r>
      <w:proofErr w:type="spellStart"/>
      <w:r w:rsidR="00CD2E08" w:rsidRPr="00E11A6D">
        <w:rPr>
          <w:sz w:val="20"/>
          <w:szCs w:val="20"/>
          <w:lang w:val="en-GB"/>
        </w:rPr>
        <w:t>X.Yin</w:t>
      </w:r>
      <w:proofErr w:type="spellEnd"/>
      <w:r w:rsidR="00CD2E08" w:rsidRPr="00E11A6D">
        <w:rPr>
          <w:sz w:val="20"/>
          <w:szCs w:val="20"/>
          <w:lang w:val="en-GB"/>
        </w:rPr>
        <w:t xml:space="preserve">, </w:t>
      </w:r>
      <w:proofErr w:type="spellStart"/>
      <w:r w:rsidR="00CD2E08" w:rsidRPr="00E11A6D">
        <w:rPr>
          <w:sz w:val="20"/>
          <w:szCs w:val="20"/>
          <w:lang w:val="en-GB"/>
        </w:rPr>
        <w:t>M.Zahid</w:t>
      </w:r>
      <w:proofErr w:type="spellEnd"/>
      <w:r w:rsidR="00CD2E08" w:rsidRPr="00E11A6D">
        <w:rPr>
          <w:sz w:val="20"/>
          <w:szCs w:val="20"/>
          <w:lang w:val="en-GB"/>
        </w:rPr>
        <w:t xml:space="preserve"> Hasan, </w:t>
      </w:r>
      <w:proofErr w:type="spellStart"/>
      <w:r w:rsidR="00CD2E08" w:rsidRPr="00E11A6D">
        <w:rPr>
          <w:sz w:val="20"/>
          <w:szCs w:val="20"/>
          <w:lang w:val="en-GB"/>
        </w:rPr>
        <w:t>A.Y.Luo</w:t>
      </w:r>
      <w:proofErr w:type="spellEnd"/>
      <w:r w:rsidR="00CD2E08" w:rsidRPr="00E11A6D">
        <w:rPr>
          <w:sz w:val="20"/>
          <w:szCs w:val="20"/>
          <w:lang w:val="en-GB"/>
        </w:rPr>
        <w:t xml:space="preserve">, </w:t>
      </w:r>
      <w:proofErr w:type="spellStart"/>
      <w:r w:rsidR="00CD2E08" w:rsidRPr="00E11A6D">
        <w:rPr>
          <w:sz w:val="20"/>
          <w:szCs w:val="20"/>
          <w:lang w:val="en-GB"/>
        </w:rPr>
        <w:t>Y.G.Yao</w:t>
      </w:r>
      <w:proofErr w:type="spellEnd"/>
      <w:r w:rsidR="00CD2E08" w:rsidRPr="00E11A6D">
        <w:rPr>
          <w:sz w:val="20"/>
          <w:szCs w:val="20"/>
          <w:lang w:val="en-GB"/>
        </w:rPr>
        <w:t xml:space="preserve">, </w:t>
      </w:r>
      <w:proofErr w:type="spellStart"/>
      <w:r w:rsidR="00CD2E08" w:rsidRPr="00E11A6D">
        <w:rPr>
          <w:sz w:val="20"/>
          <w:szCs w:val="20"/>
          <w:lang w:val="en-GB"/>
        </w:rPr>
        <w:t>Zh.W.Wang</w:t>
      </w:r>
      <w:proofErr w:type="spellEnd"/>
      <w:r w:rsidR="00CD2E08" w:rsidRPr="00E11A6D">
        <w:rPr>
          <w:sz w:val="20"/>
          <w:szCs w:val="20"/>
          <w:lang w:val="en-GB"/>
        </w:rPr>
        <w:t xml:space="preserve">, </w:t>
      </w:r>
      <w:proofErr w:type="spellStart"/>
      <w:r w:rsidR="00CD2E08" w:rsidRPr="00E11A6D">
        <w:rPr>
          <w:sz w:val="20"/>
          <w:szCs w:val="20"/>
          <w:lang w:val="en-GB"/>
        </w:rPr>
        <w:t>G.Xu</w:t>
      </w:r>
      <w:proofErr w:type="spellEnd"/>
      <w:r w:rsidR="00CD2E08" w:rsidRPr="00E11A6D">
        <w:rPr>
          <w:sz w:val="20"/>
          <w:szCs w:val="20"/>
          <w:lang w:val="en-GB"/>
        </w:rPr>
        <w:t xml:space="preserve">, </w:t>
      </w:r>
      <w:proofErr w:type="spellStart"/>
      <w:r w:rsidR="00CD2E08" w:rsidRPr="00E11A6D">
        <w:rPr>
          <w:sz w:val="20"/>
          <w:szCs w:val="20"/>
          <w:lang w:val="en-GB"/>
        </w:rPr>
        <w:t>P.Ch.Dai</w:t>
      </w:r>
      <w:proofErr w:type="spellEnd"/>
      <w:r w:rsidR="00CD2E08" w:rsidRPr="00E11A6D">
        <w:rPr>
          <w:sz w:val="20"/>
          <w:szCs w:val="20"/>
          <w:lang w:val="en-GB"/>
        </w:rPr>
        <w:t xml:space="preserve">,               </w:t>
      </w:r>
      <w:r w:rsidR="00A67BBB" w:rsidRPr="00E11A6D">
        <w:rPr>
          <w:sz w:val="20"/>
          <w:szCs w:val="20"/>
          <w:lang w:val="en-GB"/>
        </w:rPr>
        <w:t xml:space="preserve">  </w:t>
      </w:r>
      <w:r w:rsidR="00CD2E08" w:rsidRPr="00E11A6D">
        <w:rPr>
          <w:sz w:val="20"/>
          <w:szCs w:val="20"/>
          <w:lang w:val="en-GB"/>
        </w:rPr>
        <w:t xml:space="preserve">       </w:t>
      </w:r>
      <w:proofErr w:type="spellStart"/>
      <w:r w:rsidR="00CD2E08" w:rsidRPr="00E11A6D">
        <w:rPr>
          <w:sz w:val="20"/>
          <w:szCs w:val="20"/>
          <w:lang w:val="en-GB"/>
        </w:rPr>
        <w:t>Phys.Rev.B</w:t>
      </w:r>
      <w:proofErr w:type="spellEnd"/>
      <w:r w:rsidR="00CD2E08" w:rsidRPr="00E11A6D">
        <w:rPr>
          <w:sz w:val="20"/>
          <w:szCs w:val="20"/>
          <w:lang w:val="en-GB"/>
        </w:rPr>
        <w:t xml:space="preserve">, </w:t>
      </w:r>
      <w:r w:rsidR="00CD2E08" w:rsidRPr="00E11A6D">
        <w:rPr>
          <w:b/>
          <w:bCs/>
          <w:sz w:val="20"/>
          <w:szCs w:val="20"/>
          <w:lang w:val="en-GB"/>
        </w:rPr>
        <w:t>105</w:t>
      </w:r>
      <w:r w:rsidR="00CD2E08" w:rsidRPr="00E11A6D">
        <w:rPr>
          <w:sz w:val="20"/>
          <w:szCs w:val="20"/>
          <w:lang w:val="en-GB"/>
        </w:rPr>
        <w:t>, p.L140501(1-6) (2022).</w:t>
      </w:r>
    </w:p>
    <w:p w14:paraId="21FDEB45" w14:textId="77777777" w:rsidR="00CD2E08" w:rsidRPr="00E11A6D" w:rsidRDefault="00CD2E08" w:rsidP="00EC4731">
      <w:pPr>
        <w:pStyle w:val="NormalWeb"/>
        <w:numPr>
          <w:ilvl w:val="0"/>
          <w:numId w:val="1"/>
        </w:numPr>
        <w:tabs>
          <w:tab w:val="clear" w:pos="360"/>
          <w:tab w:val="num" w:pos="284"/>
        </w:tabs>
        <w:spacing w:before="0" w:beforeAutospacing="0" w:after="60" w:afterAutospacing="0"/>
        <w:ind w:left="284" w:right="-227" w:hanging="284"/>
        <w:rPr>
          <w:sz w:val="20"/>
          <w:szCs w:val="20"/>
          <w:lang w:val="en-GB"/>
        </w:rPr>
      </w:pPr>
      <w:proofErr w:type="spellStart"/>
      <w:r w:rsidRPr="00E11A6D">
        <w:rPr>
          <w:sz w:val="20"/>
          <w:szCs w:val="20"/>
          <w:lang w:val="en-GB"/>
        </w:rPr>
        <w:t>K.</w:t>
      </w:r>
      <w:proofErr w:type="gramStart"/>
      <w:r w:rsidRPr="00E11A6D">
        <w:rPr>
          <w:sz w:val="20"/>
          <w:szCs w:val="20"/>
          <w:lang w:val="en-GB"/>
        </w:rPr>
        <w:t>J.Neubauer</w:t>
      </w:r>
      <w:proofErr w:type="spellEnd"/>
      <w:proofErr w:type="gramEnd"/>
      <w:r w:rsidRPr="00E11A6D">
        <w:rPr>
          <w:sz w:val="20"/>
          <w:szCs w:val="20"/>
          <w:lang w:val="en-GB"/>
        </w:rPr>
        <w:t xml:space="preserve">, </w:t>
      </w:r>
      <w:proofErr w:type="spellStart"/>
      <w:r w:rsidRPr="00E11A6D">
        <w:rPr>
          <w:sz w:val="20"/>
          <w:szCs w:val="20"/>
          <w:lang w:val="en-GB"/>
        </w:rPr>
        <w:t>F.Ye</w:t>
      </w:r>
      <w:proofErr w:type="spellEnd"/>
      <w:r w:rsidRPr="00E11A6D">
        <w:rPr>
          <w:sz w:val="20"/>
          <w:szCs w:val="20"/>
          <w:lang w:val="en-GB"/>
        </w:rPr>
        <w:t xml:space="preserve">, </w:t>
      </w:r>
      <w:proofErr w:type="spellStart"/>
      <w:r w:rsidR="00BB1F1F" w:rsidRPr="00E11A6D">
        <w:rPr>
          <w:sz w:val="20"/>
          <w:szCs w:val="20"/>
          <w:lang w:val="en-GB"/>
        </w:rPr>
        <w:t>Y.Shi</w:t>
      </w:r>
      <w:proofErr w:type="spellEnd"/>
      <w:r w:rsidR="00BB1F1F" w:rsidRPr="00E11A6D">
        <w:rPr>
          <w:sz w:val="20"/>
          <w:szCs w:val="20"/>
          <w:lang w:val="en-GB"/>
        </w:rPr>
        <w:t xml:space="preserve">, </w:t>
      </w:r>
      <w:proofErr w:type="spellStart"/>
      <w:r w:rsidR="00BB1F1F" w:rsidRPr="00E11A6D">
        <w:rPr>
          <w:sz w:val="20"/>
          <w:szCs w:val="20"/>
          <w:lang w:val="en-GB"/>
        </w:rPr>
        <w:t>P.Malinowski</w:t>
      </w:r>
      <w:proofErr w:type="spellEnd"/>
      <w:r w:rsidR="00BB1F1F" w:rsidRPr="00E11A6D">
        <w:rPr>
          <w:sz w:val="20"/>
          <w:szCs w:val="20"/>
          <w:lang w:val="en-GB"/>
        </w:rPr>
        <w:t xml:space="preserve">, </w:t>
      </w:r>
      <w:proofErr w:type="spellStart"/>
      <w:r w:rsidR="00BB1F1F" w:rsidRPr="00E11A6D">
        <w:rPr>
          <w:sz w:val="20"/>
          <w:szCs w:val="20"/>
          <w:lang w:val="en-GB"/>
        </w:rPr>
        <w:t>B.Gao</w:t>
      </w:r>
      <w:proofErr w:type="spellEnd"/>
      <w:r w:rsidR="00BB1F1F" w:rsidRPr="00E11A6D">
        <w:rPr>
          <w:sz w:val="20"/>
          <w:szCs w:val="20"/>
          <w:lang w:val="en-GB"/>
        </w:rPr>
        <w:t xml:space="preserve">, </w:t>
      </w:r>
      <w:proofErr w:type="spellStart"/>
      <w:r w:rsidR="00BB1F1F" w:rsidRPr="00E11A6D">
        <w:rPr>
          <w:sz w:val="20"/>
          <w:szCs w:val="20"/>
          <w:lang w:val="en-GB"/>
        </w:rPr>
        <w:t>K.M.Taddei</w:t>
      </w:r>
      <w:proofErr w:type="spellEnd"/>
      <w:r w:rsidR="00BB1F1F" w:rsidRPr="00E11A6D">
        <w:rPr>
          <w:sz w:val="20"/>
          <w:szCs w:val="20"/>
          <w:lang w:val="en-GB"/>
        </w:rPr>
        <w:t xml:space="preserve">, </w:t>
      </w:r>
      <w:proofErr w:type="spellStart"/>
      <w:r w:rsidR="00BB1F1F" w:rsidRPr="00E11A6D">
        <w:rPr>
          <w:sz w:val="20"/>
          <w:szCs w:val="20"/>
          <w:lang w:val="en-GB"/>
        </w:rPr>
        <w:t>Ph.Bourges</w:t>
      </w:r>
      <w:proofErr w:type="spellEnd"/>
      <w:r w:rsidR="00BB1F1F" w:rsidRPr="00E11A6D">
        <w:rPr>
          <w:sz w:val="20"/>
          <w:szCs w:val="20"/>
          <w:lang w:val="en-GB"/>
        </w:rPr>
        <w:t xml:space="preserve">, </w:t>
      </w:r>
      <w:proofErr w:type="spellStart"/>
      <w:r w:rsidRPr="00E11A6D">
        <w:rPr>
          <w:sz w:val="20"/>
          <w:szCs w:val="20"/>
          <w:lang w:val="en-GB"/>
        </w:rPr>
        <w:t>A</w:t>
      </w:r>
      <w:r w:rsidR="00BB1F1F" w:rsidRPr="00E11A6D">
        <w:rPr>
          <w:sz w:val="20"/>
          <w:szCs w:val="20"/>
          <w:lang w:val="en-GB"/>
        </w:rPr>
        <w:t>.</w:t>
      </w:r>
      <w:r w:rsidRPr="00E11A6D">
        <w:rPr>
          <w:sz w:val="20"/>
          <w:szCs w:val="20"/>
          <w:lang w:val="en-GB"/>
        </w:rPr>
        <w:t>Ivanov</w:t>
      </w:r>
      <w:proofErr w:type="spellEnd"/>
      <w:r w:rsidR="00BB1F1F" w:rsidRPr="00E11A6D">
        <w:rPr>
          <w:sz w:val="20"/>
          <w:szCs w:val="20"/>
          <w:lang w:val="en-GB"/>
        </w:rPr>
        <w:t>, J.-</w:t>
      </w:r>
      <w:proofErr w:type="spellStart"/>
      <w:r w:rsidR="00BB1F1F" w:rsidRPr="00E11A6D">
        <w:rPr>
          <w:sz w:val="20"/>
          <w:szCs w:val="20"/>
          <w:lang w:val="en-GB"/>
        </w:rPr>
        <w:t>H.Chu</w:t>
      </w:r>
      <w:proofErr w:type="spellEnd"/>
      <w:r w:rsidR="00BB1F1F" w:rsidRPr="00E11A6D">
        <w:rPr>
          <w:sz w:val="20"/>
          <w:szCs w:val="20"/>
          <w:lang w:val="en-GB"/>
        </w:rPr>
        <w:t xml:space="preserve">, </w:t>
      </w:r>
      <w:proofErr w:type="spellStart"/>
      <w:r w:rsidR="00BB1F1F" w:rsidRPr="00E11A6D">
        <w:rPr>
          <w:sz w:val="20"/>
          <w:szCs w:val="20"/>
          <w:lang w:val="en-GB"/>
        </w:rPr>
        <w:t>P.Ch.Dai</w:t>
      </w:r>
      <w:proofErr w:type="spellEnd"/>
      <w:r w:rsidR="00BB1F1F" w:rsidRPr="00E11A6D">
        <w:rPr>
          <w:sz w:val="20"/>
          <w:szCs w:val="20"/>
          <w:lang w:val="en-GB"/>
        </w:rPr>
        <w:t xml:space="preserve">, NPJ Quantum Mat., </w:t>
      </w:r>
      <w:r w:rsidR="00BB1F1F" w:rsidRPr="00E11A6D">
        <w:rPr>
          <w:b/>
          <w:bCs/>
          <w:sz w:val="20"/>
          <w:szCs w:val="20"/>
          <w:lang w:val="en-GB"/>
        </w:rPr>
        <w:t>7</w:t>
      </w:r>
      <w:r w:rsidR="00BB1F1F" w:rsidRPr="00E11A6D">
        <w:rPr>
          <w:sz w:val="20"/>
          <w:szCs w:val="20"/>
          <w:lang w:val="en-GB"/>
        </w:rPr>
        <w:t xml:space="preserve">, p.112(1-8) (2022). </w:t>
      </w:r>
    </w:p>
    <w:p w14:paraId="25378DA9" w14:textId="77777777" w:rsidR="00727FFD" w:rsidRPr="00EC4731" w:rsidRDefault="00A13EAA" w:rsidP="00EC4731">
      <w:pPr>
        <w:numPr>
          <w:ilvl w:val="0"/>
          <w:numId w:val="1"/>
        </w:numPr>
        <w:spacing w:after="60"/>
        <w:ind w:left="284" w:right="-227" w:hanging="284"/>
        <w:rPr>
          <w:rFonts w:ascii="Times New Roman" w:hAnsi="Times New Roman" w:cs="Times New Roman"/>
          <w:color w:val="000000"/>
          <w:sz w:val="20"/>
        </w:rPr>
      </w:pPr>
      <w:hyperlink r:id="rId19" w:history="1">
        <w:r w:rsidR="004F40EF" w:rsidRPr="00EC4731">
          <w:rPr>
            <w:rStyle w:val="Hyperlink"/>
            <w:rFonts w:ascii="Times New Roman" w:hAnsi="Times New Roman" w:cs="Times New Roman"/>
            <w:color w:val="000000"/>
            <w:sz w:val="20"/>
          </w:rPr>
          <w:t>www.ill.eu/users/instruments/instruments-list/in8/description/instrument-layout</w:t>
        </w:r>
      </w:hyperlink>
    </w:p>
    <w:p w14:paraId="5F424CD5" w14:textId="77777777" w:rsidR="004F40EF" w:rsidRPr="00EC4731" w:rsidRDefault="004F40EF" w:rsidP="00EC4731">
      <w:pPr>
        <w:spacing w:after="60"/>
        <w:ind w:left="284" w:right="-227" w:hanging="284"/>
        <w:rPr>
          <w:rFonts w:ascii="Times New Roman" w:hAnsi="Times New Roman" w:cs="Times New Roman"/>
          <w:color w:val="000000"/>
          <w:sz w:val="20"/>
        </w:rPr>
      </w:pPr>
    </w:p>
    <w:p w14:paraId="248B505E" w14:textId="0D6FF2F8" w:rsidR="00F22D84" w:rsidRPr="00E11A6D" w:rsidRDefault="00F22D84" w:rsidP="00DF7274">
      <w:pPr>
        <w:spacing w:after="60"/>
        <w:jc w:val="both"/>
        <w:rPr>
          <w:rFonts w:ascii="Times New Roman" w:hAnsi="Times New Roman"/>
          <w:sz w:val="20"/>
        </w:rPr>
      </w:pPr>
    </w:p>
    <w:sectPr w:rsidR="00F22D84" w:rsidRPr="00E11A6D" w:rsidSect="00EB277E">
      <w:headerReference w:type="even" r:id="rId20"/>
      <w:headerReference w:type="default" r:id="rId21"/>
      <w:headerReference w:type="first" r:id="rId22"/>
      <w:footnotePr>
        <w:pos w:val="beneathText"/>
        <w:numFmt w:val="lowerLetter"/>
      </w:footnotePr>
      <w:type w:val="continuous"/>
      <w:pgSz w:w="11905" w:h="16837" w:code="9"/>
      <w:pgMar w:top="1418" w:right="1134" w:bottom="1134" w:left="1134" w:header="680" w:footer="680"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E1AE3" w14:textId="77777777" w:rsidR="00FD79E9" w:rsidRDefault="00FD79E9">
      <w:r>
        <w:separator/>
      </w:r>
    </w:p>
  </w:endnote>
  <w:endnote w:type="continuationSeparator" w:id="0">
    <w:p w14:paraId="21F1604B" w14:textId="77777777" w:rsidR="00FD79E9" w:rsidRDefault="00FD7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tstream Vera Sans">
    <w:panose1 w:val="020B0604020202020204"/>
    <w:charset w:val="00"/>
    <w:family w:val="auto"/>
    <w:pitch w:val="variable"/>
  </w:font>
  <w:font w:name="Times">
    <w:altName w:val="Sylfaen"/>
    <w:panose1 w:val="020B0604020202020204"/>
    <w:charset w:val="00"/>
    <w:family w:val="roman"/>
    <w:pitch w:val="variable"/>
    <w:sig w:usb0="E0002EFF" w:usb1="C000785B" w:usb2="00000009" w:usb3="00000000" w:csb0="000001FF" w:csb1="00000000"/>
  </w:font>
  <w:font w:name="AdvTimes">
    <w:altName w:val="AppleGothic"/>
    <w:panose1 w:val="020B0604020202020204"/>
    <w:charset w:val="81"/>
    <w:family w:val="auto"/>
    <w:notTrueType/>
    <w:pitch w:val="default"/>
    <w:sig w:usb0="00000001" w:usb1="09060000" w:usb2="00000010" w:usb3="00000000" w:csb0="00080000"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DE9D" w14:textId="77777777" w:rsidR="00E11A6D" w:rsidRDefault="00E11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C9F3" w14:textId="77777777" w:rsidR="00E11A6D" w:rsidRDefault="00E11A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26C6C" w14:textId="77777777" w:rsidR="00754AB7" w:rsidRPr="00E2586B" w:rsidRDefault="00035733">
    <w:pPr>
      <w:pStyle w:val="Footer"/>
      <w:rPr>
        <w:rFonts w:ascii="Times New Roman" w:hAnsi="Times New Roman" w:cs="Times New Roman"/>
        <w:color w:val="000000" w:themeColor="text1"/>
        <w:sz w:val="18"/>
        <w:szCs w:val="18"/>
        <w:lang w:val="en-US"/>
      </w:rPr>
    </w:pPr>
    <w:r w:rsidRPr="00E2586B">
      <w:rPr>
        <w:noProof/>
        <w:color w:val="000000" w:themeColor="text1"/>
        <w:vertAlign w:val="superscript"/>
        <w:lang w:val="en-GB" w:eastAsia="en-GB"/>
      </w:rPr>
      <mc:AlternateContent>
        <mc:Choice Requires="wps">
          <w:drawing>
            <wp:anchor distT="0" distB="0" distL="114300" distR="114300" simplePos="0" relativeHeight="251657728" behindDoc="0" locked="0" layoutInCell="1" allowOverlap="1" wp14:anchorId="3CC8CC1D" wp14:editId="7E4B3E1C">
              <wp:simplePos x="0" y="0"/>
              <wp:positionH relativeFrom="column">
                <wp:posOffset>-635</wp:posOffset>
              </wp:positionH>
              <wp:positionV relativeFrom="paragraph">
                <wp:posOffset>-13335</wp:posOffset>
              </wp:positionV>
              <wp:extent cx="1800225" cy="0"/>
              <wp:effectExtent l="0" t="0" r="3175" b="0"/>
              <wp:wrapNone/>
              <wp:docPr id="205493794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8537FC" id="_x0000_t32" coordsize="21600,21600" o:spt="32" o:oned="t" path="m,l21600,21600e" filled="f">
              <v:path arrowok="t" fillok="f" o:connecttype="none"/>
              <o:lock v:ext="edit" shapetype="t"/>
            </v:shapetype>
            <v:shape id="AutoShape 1" o:spid="_x0000_s1026" type="#_x0000_t32" style="position:absolute;margin-left:-.05pt;margin-top:-1.05pt;width:141.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">
              <o:lock v:ext="edit" shapetype="f"/>
            </v:shape>
          </w:pict>
        </mc:Fallback>
      </mc:AlternateContent>
    </w:r>
    <w:r w:rsidR="00FB04B9" w:rsidRPr="00E2586B">
      <w:rPr>
        <w:rFonts w:ascii="Times New Roman" w:hAnsi="Times New Roman" w:cs="Times New Roman"/>
        <w:color w:val="000000" w:themeColor="text1"/>
        <w:vertAlign w:val="superscript"/>
        <w:lang w:val="en-US"/>
      </w:rPr>
      <w:t>*</w:t>
    </w:r>
    <w:r w:rsidR="00754AB7" w:rsidRPr="00E2586B">
      <w:rPr>
        <w:color w:val="000000" w:themeColor="text1"/>
        <w:sz w:val="18"/>
        <w:szCs w:val="18"/>
        <w:lang w:val="en-US"/>
      </w:rPr>
      <w:t xml:space="preserve"> </w:t>
    </w:r>
    <w:r w:rsidR="001577BF" w:rsidRPr="00E2586B">
      <w:rPr>
        <w:rFonts w:ascii="Times New Roman" w:hAnsi="Times New Roman" w:cs="Times New Roman"/>
        <w:color w:val="000000" w:themeColor="text1"/>
        <w:sz w:val="18"/>
        <w:szCs w:val="18"/>
        <w:lang w:val="en-US"/>
      </w:rPr>
      <w:t>Corresponding author</w:t>
    </w:r>
    <w:r w:rsidR="00754AB7" w:rsidRPr="00E2586B">
      <w:rPr>
        <w:rFonts w:ascii="Times New Roman" w:hAnsi="Times New Roman" w:cs="Times New Roman"/>
        <w:color w:val="000000" w:themeColor="text1"/>
        <w:sz w:val="18"/>
        <w:szCs w:val="18"/>
        <w:lang w:val="en-US"/>
      </w:rPr>
      <w:t xml:space="preserve">: </w:t>
    </w:r>
    <w:hyperlink r:id="rId1" w:history="1">
      <w:r w:rsidR="00A72D7D" w:rsidRPr="00E2586B">
        <w:rPr>
          <w:rStyle w:val="Hyperlink"/>
          <w:rFonts w:ascii="Times New Roman" w:hAnsi="Times New Roman" w:cs="Times New Roman"/>
          <w:color w:val="000000" w:themeColor="text1"/>
          <w:sz w:val="18"/>
          <w:szCs w:val="18"/>
          <w:u w:val="none"/>
          <w:lang w:val="en-US"/>
        </w:rPr>
        <w:t>aivanov@ill.fr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03A5D" w14:textId="77777777" w:rsidR="00FD79E9" w:rsidRDefault="00FD79E9">
      <w:r>
        <w:separator/>
      </w:r>
    </w:p>
  </w:footnote>
  <w:footnote w:type="continuationSeparator" w:id="0">
    <w:p w14:paraId="7CE04D58" w14:textId="77777777" w:rsidR="00FD79E9" w:rsidRDefault="00FD7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BCC3" w14:textId="77777777" w:rsidR="00631F8D" w:rsidRDefault="00631F8D">
    <w:pPr>
      <w:pStyle w:val="Header"/>
      <w:jc w:val="center"/>
      <w:rPr>
        <w:rFonts w:ascii="Times New Roman" w:hAnsi="Times New Roman"/>
        <w:sz w:val="20"/>
      </w:rPr>
    </w:pPr>
    <w:r>
      <w:rPr>
        <w:rFonts w:ascii="Times New Roman" w:hAnsi="Times New Roman"/>
        <w:sz w:val="20"/>
      </w:rPr>
      <w:t xml:space="preserve">The </w:t>
    </w:r>
    <w:proofErr w:type="spellStart"/>
    <w:r>
      <w:rPr>
        <w:rFonts w:ascii="Times New Roman" w:hAnsi="Times New Roman"/>
        <w:sz w:val="20"/>
      </w:rPr>
      <w:t>European</w:t>
    </w:r>
    <w:proofErr w:type="spellEnd"/>
    <w:r>
      <w:rPr>
        <w:rFonts w:ascii="Times New Roman" w:hAnsi="Times New Roman"/>
        <w:sz w:val="20"/>
      </w:rPr>
      <w:t xml:space="preserve"> Physical Journal </w:t>
    </w:r>
    <w:proofErr w:type="spellStart"/>
    <w:r>
      <w:rPr>
        <w:rFonts w:ascii="Times New Roman" w:hAnsi="Times New Roman"/>
        <w:sz w:val="20"/>
      </w:rPr>
      <w:t>Conferences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AE93" w14:textId="77777777" w:rsidR="00631F8D" w:rsidRDefault="00631F8D">
    <w:pPr>
      <w:pStyle w:val="Header"/>
      <w:ind w:right="360"/>
      <w:jc w:val="center"/>
      <w:rPr>
        <w:sz w:val="20"/>
        <w:lang w:val="en-US"/>
      </w:rPr>
    </w:pPr>
    <w:r>
      <w:rPr>
        <w:sz w:val="20"/>
        <w:lang w:val="en-US"/>
      </w:rPr>
      <w:t>Title of the conference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84C2" w14:textId="77777777" w:rsidR="00E11A6D" w:rsidRDefault="00E11A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E101" w14:textId="77777777" w:rsidR="00631F8D" w:rsidRPr="0099732D" w:rsidRDefault="00631F8D" w:rsidP="009973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60A3" w14:textId="77777777" w:rsidR="00631F8D" w:rsidRPr="00EE3F6D" w:rsidRDefault="00631F8D" w:rsidP="00EE3F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89B2" w14:textId="77777777" w:rsidR="00631F8D" w:rsidRDefault="00631F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6CB1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65E6A31E"/>
    <w:name w:val="WW8Num1"/>
    <w:lvl w:ilvl="0">
      <w:start w:val="1"/>
      <w:numFmt w:val="decimal"/>
      <w:lvlText w:val="%1."/>
      <w:lvlJc w:val="left"/>
      <w:pPr>
        <w:tabs>
          <w:tab w:val="num" w:pos="360"/>
        </w:tabs>
        <w:ind w:left="360" w:hanging="360"/>
      </w:pPr>
      <w:rPr>
        <w:b w:val="0"/>
        <w:bCs w:val="0"/>
        <w:sz w:val="20"/>
        <w:szCs w:val="20"/>
      </w:rPr>
    </w:lvl>
  </w:abstractNum>
  <w:abstractNum w:abstractNumId="2"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537550924">
    <w:abstractNumId w:val="1"/>
  </w:num>
  <w:num w:numId="2" w16cid:durableId="917249498">
    <w:abstractNumId w:val="2"/>
  </w:num>
  <w:num w:numId="3" w16cid:durableId="63917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168AD"/>
    <w:rsid w:val="00021BA5"/>
    <w:rsid w:val="0002655B"/>
    <w:rsid w:val="00026FFE"/>
    <w:rsid w:val="00027B4F"/>
    <w:rsid w:val="00032F9E"/>
    <w:rsid w:val="00033CAA"/>
    <w:rsid w:val="00035733"/>
    <w:rsid w:val="00037A8C"/>
    <w:rsid w:val="00060F45"/>
    <w:rsid w:val="00060FC9"/>
    <w:rsid w:val="00085254"/>
    <w:rsid w:val="000A43B0"/>
    <w:rsid w:val="000B45F2"/>
    <w:rsid w:val="000B7579"/>
    <w:rsid w:val="000C4946"/>
    <w:rsid w:val="000D6DF1"/>
    <w:rsid w:val="000E006C"/>
    <w:rsid w:val="000F484C"/>
    <w:rsid w:val="0010015D"/>
    <w:rsid w:val="00100EDE"/>
    <w:rsid w:val="00107ABF"/>
    <w:rsid w:val="001120ED"/>
    <w:rsid w:val="00141F09"/>
    <w:rsid w:val="0015075B"/>
    <w:rsid w:val="001577BF"/>
    <w:rsid w:val="001613A5"/>
    <w:rsid w:val="00167AA5"/>
    <w:rsid w:val="00193296"/>
    <w:rsid w:val="0019368C"/>
    <w:rsid w:val="00193B26"/>
    <w:rsid w:val="001B02E8"/>
    <w:rsid w:val="001E4204"/>
    <w:rsid w:val="0020223D"/>
    <w:rsid w:val="00202DAD"/>
    <w:rsid w:val="0021438F"/>
    <w:rsid w:val="0021489F"/>
    <w:rsid w:val="00214B07"/>
    <w:rsid w:val="00222C3B"/>
    <w:rsid w:val="00240F32"/>
    <w:rsid w:val="00261ECD"/>
    <w:rsid w:val="00262DCA"/>
    <w:rsid w:val="00267F17"/>
    <w:rsid w:val="00285B5E"/>
    <w:rsid w:val="00286C41"/>
    <w:rsid w:val="002A2B4F"/>
    <w:rsid w:val="002C55C3"/>
    <w:rsid w:val="002D0F6C"/>
    <w:rsid w:val="002D2392"/>
    <w:rsid w:val="002D53B6"/>
    <w:rsid w:val="002E1E21"/>
    <w:rsid w:val="00301F92"/>
    <w:rsid w:val="00302178"/>
    <w:rsid w:val="003028AB"/>
    <w:rsid w:val="00312FD4"/>
    <w:rsid w:val="00315230"/>
    <w:rsid w:val="00316AF7"/>
    <w:rsid w:val="0032625D"/>
    <w:rsid w:val="00332964"/>
    <w:rsid w:val="00344AA7"/>
    <w:rsid w:val="0035496C"/>
    <w:rsid w:val="00356A4A"/>
    <w:rsid w:val="00363FC3"/>
    <w:rsid w:val="00372E4F"/>
    <w:rsid w:val="00392538"/>
    <w:rsid w:val="00394EA2"/>
    <w:rsid w:val="003965B9"/>
    <w:rsid w:val="003B615C"/>
    <w:rsid w:val="003B6548"/>
    <w:rsid w:val="003B7BB7"/>
    <w:rsid w:val="003C4E2A"/>
    <w:rsid w:val="003C5574"/>
    <w:rsid w:val="003D375C"/>
    <w:rsid w:val="003D60CC"/>
    <w:rsid w:val="004065CF"/>
    <w:rsid w:val="0042674C"/>
    <w:rsid w:val="004307D8"/>
    <w:rsid w:val="00431FE7"/>
    <w:rsid w:val="004510DF"/>
    <w:rsid w:val="00454F5A"/>
    <w:rsid w:val="00461036"/>
    <w:rsid w:val="00466E26"/>
    <w:rsid w:val="004712E3"/>
    <w:rsid w:val="00473379"/>
    <w:rsid w:val="00475473"/>
    <w:rsid w:val="004761E0"/>
    <w:rsid w:val="004808AF"/>
    <w:rsid w:val="004815D2"/>
    <w:rsid w:val="00492202"/>
    <w:rsid w:val="00493133"/>
    <w:rsid w:val="004A549B"/>
    <w:rsid w:val="004A59E3"/>
    <w:rsid w:val="004B0571"/>
    <w:rsid w:val="004C1A57"/>
    <w:rsid w:val="004C2014"/>
    <w:rsid w:val="004D16F1"/>
    <w:rsid w:val="004D28B5"/>
    <w:rsid w:val="004D7B5E"/>
    <w:rsid w:val="004F40EF"/>
    <w:rsid w:val="005010FF"/>
    <w:rsid w:val="00501DBA"/>
    <w:rsid w:val="00507B75"/>
    <w:rsid w:val="00521962"/>
    <w:rsid w:val="00524F5D"/>
    <w:rsid w:val="005344FC"/>
    <w:rsid w:val="0054362C"/>
    <w:rsid w:val="0055058F"/>
    <w:rsid w:val="00571078"/>
    <w:rsid w:val="00576A29"/>
    <w:rsid w:val="0059046B"/>
    <w:rsid w:val="005A397A"/>
    <w:rsid w:val="005A70A6"/>
    <w:rsid w:val="005B3C16"/>
    <w:rsid w:val="005E1D4E"/>
    <w:rsid w:val="00605605"/>
    <w:rsid w:val="006208DE"/>
    <w:rsid w:val="00631F8D"/>
    <w:rsid w:val="00635EAA"/>
    <w:rsid w:val="006457CC"/>
    <w:rsid w:val="00645BA3"/>
    <w:rsid w:val="00650700"/>
    <w:rsid w:val="0065091C"/>
    <w:rsid w:val="00653EAB"/>
    <w:rsid w:val="006629E7"/>
    <w:rsid w:val="00663E69"/>
    <w:rsid w:val="0067019B"/>
    <w:rsid w:val="00673334"/>
    <w:rsid w:val="006949D3"/>
    <w:rsid w:val="006A74F9"/>
    <w:rsid w:val="006B4F61"/>
    <w:rsid w:val="006C17EB"/>
    <w:rsid w:val="006C6BF8"/>
    <w:rsid w:val="006F24B8"/>
    <w:rsid w:val="006F338E"/>
    <w:rsid w:val="0070508D"/>
    <w:rsid w:val="007109E3"/>
    <w:rsid w:val="00720283"/>
    <w:rsid w:val="00720759"/>
    <w:rsid w:val="00727FFD"/>
    <w:rsid w:val="00733083"/>
    <w:rsid w:val="00750B3C"/>
    <w:rsid w:val="00754AB7"/>
    <w:rsid w:val="00765652"/>
    <w:rsid w:val="007808A3"/>
    <w:rsid w:val="00782844"/>
    <w:rsid w:val="00783EA7"/>
    <w:rsid w:val="00791D8C"/>
    <w:rsid w:val="007939DB"/>
    <w:rsid w:val="007A637B"/>
    <w:rsid w:val="007B1BD7"/>
    <w:rsid w:val="007C597D"/>
    <w:rsid w:val="007D0C7B"/>
    <w:rsid w:val="007D11DC"/>
    <w:rsid w:val="007E1B0E"/>
    <w:rsid w:val="007E3DF5"/>
    <w:rsid w:val="007F25C6"/>
    <w:rsid w:val="007F5045"/>
    <w:rsid w:val="00807980"/>
    <w:rsid w:val="00810A54"/>
    <w:rsid w:val="0081200A"/>
    <w:rsid w:val="00842520"/>
    <w:rsid w:val="008426BE"/>
    <w:rsid w:val="0085587E"/>
    <w:rsid w:val="00861E40"/>
    <w:rsid w:val="0086509D"/>
    <w:rsid w:val="00883007"/>
    <w:rsid w:val="00886C0A"/>
    <w:rsid w:val="008912A9"/>
    <w:rsid w:val="008968DC"/>
    <w:rsid w:val="008B0A9B"/>
    <w:rsid w:val="008B3993"/>
    <w:rsid w:val="008C7341"/>
    <w:rsid w:val="008D095B"/>
    <w:rsid w:val="008D535F"/>
    <w:rsid w:val="008D7EA7"/>
    <w:rsid w:val="008E56FE"/>
    <w:rsid w:val="008E5C28"/>
    <w:rsid w:val="008E66EE"/>
    <w:rsid w:val="008F2342"/>
    <w:rsid w:val="00902DD3"/>
    <w:rsid w:val="00903F82"/>
    <w:rsid w:val="00910555"/>
    <w:rsid w:val="0094178A"/>
    <w:rsid w:val="00952982"/>
    <w:rsid w:val="00980362"/>
    <w:rsid w:val="0099732D"/>
    <w:rsid w:val="009A478F"/>
    <w:rsid w:val="009C18B5"/>
    <w:rsid w:val="009D614B"/>
    <w:rsid w:val="009E1304"/>
    <w:rsid w:val="009E4DEE"/>
    <w:rsid w:val="009F59D3"/>
    <w:rsid w:val="00A021FF"/>
    <w:rsid w:val="00A02229"/>
    <w:rsid w:val="00A0317B"/>
    <w:rsid w:val="00A13EAA"/>
    <w:rsid w:val="00A20908"/>
    <w:rsid w:val="00A46781"/>
    <w:rsid w:val="00A67BBB"/>
    <w:rsid w:val="00A72D7D"/>
    <w:rsid w:val="00A80001"/>
    <w:rsid w:val="00A813D4"/>
    <w:rsid w:val="00A93CE3"/>
    <w:rsid w:val="00AA60D5"/>
    <w:rsid w:val="00AB54A4"/>
    <w:rsid w:val="00AB753F"/>
    <w:rsid w:val="00AD5267"/>
    <w:rsid w:val="00AD70B4"/>
    <w:rsid w:val="00AE47E9"/>
    <w:rsid w:val="00AF695E"/>
    <w:rsid w:val="00B119F5"/>
    <w:rsid w:val="00B15DF5"/>
    <w:rsid w:val="00B16E99"/>
    <w:rsid w:val="00B27459"/>
    <w:rsid w:val="00B36E67"/>
    <w:rsid w:val="00B3703C"/>
    <w:rsid w:val="00B463E7"/>
    <w:rsid w:val="00B53D40"/>
    <w:rsid w:val="00B54098"/>
    <w:rsid w:val="00B61A79"/>
    <w:rsid w:val="00B634B6"/>
    <w:rsid w:val="00B64E84"/>
    <w:rsid w:val="00B66EB4"/>
    <w:rsid w:val="00B75124"/>
    <w:rsid w:val="00BB1F1F"/>
    <w:rsid w:val="00BB5065"/>
    <w:rsid w:val="00BB5369"/>
    <w:rsid w:val="00BE37E9"/>
    <w:rsid w:val="00C161A5"/>
    <w:rsid w:val="00C213D5"/>
    <w:rsid w:val="00C36EFE"/>
    <w:rsid w:val="00C53556"/>
    <w:rsid w:val="00C54AE1"/>
    <w:rsid w:val="00C616F4"/>
    <w:rsid w:val="00C84230"/>
    <w:rsid w:val="00CA03C0"/>
    <w:rsid w:val="00CA1091"/>
    <w:rsid w:val="00CA3EA6"/>
    <w:rsid w:val="00CA6DFB"/>
    <w:rsid w:val="00CD2E08"/>
    <w:rsid w:val="00CD3532"/>
    <w:rsid w:val="00CD5B15"/>
    <w:rsid w:val="00CD6F08"/>
    <w:rsid w:val="00CE1772"/>
    <w:rsid w:val="00D22F91"/>
    <w:rsid w:val="00D30AD7"/>
    <w:rsid w:val="00D31F1C"/>
    <w:rsid w:val="00D427C3"/>
    <w:rsid w:val="00D645BD"/>
    <w:rsid w:val="00D82004"/>
    <w:rsid w:val="00D82813"/>
    <w:rsid w:val="00D836FA"/>
    <w:rsid w:val="00D91456"/>
    <w:rsid w:val="00D95984"/>
    <w:rsid w:val="00D977A8"/>
    <w:rsid w:val="00DA13D0"/>
    <w:rsid w:val="00DD08CA"/>
    <w:rsid w:val="00DE5354"/>
    <w:rsid w:val="00DF0348"/>
    <w:rsid w:val="00DF7274"/>
    <w:rsid w:val="00E01919"/>
    <w:rsid w:val="00E04C38"/>
    <w:rsid w:val="00E11A6D"/>
    <w:rsid w:val="00E1328B"/>
    <w:rsid w:val="00E17FFD"/>
    <w:rsid w:val="00E21DC4"/>
    <w:rsid w:val="00E23DF0"/>
    <w:rsid w:val="00E2586B"/>
    <w:rsid w:val="00E359AA"/>
    <w:rsid w:val="00E52DFE"/>
    <w:rsid w:val="00E53945"/>
    <w:rsid w:val="00E66D09"/>
    <w:rsid w:val="00E91C60"/>
    <w:rsid w:val="00E937B9"/>
    <w:rsid w:val="00E97EFC"/>
    <w:rsid w:val="00EA0732"/>
    <w:rsid w:val="00EA7100"/>
    <w:rsid w:val="00EA7563"/>
    <w:rsid w:val="00EB1BCC"/>
    <w:rsid w:val="00EB277E"/>
    <w:rsid w:val="00EB2A02"/>
    <w:rsid w:val="00EC2570"/>
    <w:rsid w:val="00EC4731"/>
    <w:rsid w:val="00EE3F6D"/>
    <w:rsid w:val="00EE5497"/>
    <w:rsid w:val="00F073EB"/>
    <w:rsid w:val="00F078E0"/>
    <w:rsid w:val="00F1173B"/>
    <w:rsid w:val="00F22D84"/>
    <w:rsid w:val="00F266A8"/>
    <w:rsid w:val="00F46EBF"/>
    <w:rsid w:val="00F6134B"/>
    <w:rsid w:val="00F61900"/>
    <w:rsid w:val="00F67FB5"/>
    <w:rsid w:val="00F85D9D"/>
    <w:rsid w:val="00F971FB"/>
    <w:rsid w:val="00FA49DF"/>
    <w:rsid w:val="00FA7E8E"/>
    <w:rsid w:val="00FB04B9"/>
    <w:rsid w:val="00FC7006"/>
    <w:rsid w:val="00FD79E9"/>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155F1"/>
  <w15:chartTrackingRefBased/>
  <w15:docId w15:val="{EDB3F9D6-A353-F44B-AEE3-4CA22E21B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28AB"/>
    <w:pPr>
      <w:suppressAutoHyphens/>
    </w:pPr>
    <w:rPr>
      <w:rFonts w:ascii="New York" w:hAnsi="New York" w:cs="New York"/>
      <w:sz w:val="24"/>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3028AB"/>
  </w:style>
  <w:style w:type="character" w:customStyle="1" w:styleId="WW-Absatz-Standardschriftart">
    <w:name w:val="WW-Absatz-Standardschriftart"/>
    <w:rsid w:val="003028AB"/>
  </w:style>
  <w:style w:type="character" w:customStyle="1" w:styleId="WW-Absatz-Standardschriftart1">
    <w:name w:val="WW-Absatz-Standardschriftart1"/>
    <w:rsid w:val="003028AB"/>
  </w:style>
  <w:style w:type="character" w:customStyle="1" w:styleId="WW-Absatz-Standardschriftart11">
    <w:name w:val="WW-Absatz-Standardschriftart11"/>
    <w:rsid w:val="003028AB"/>
  </w:style>
  <w:style w:type="character" w:customStyle="1" w:styleId="WW-Absatz-Standardschriftart111">
    <w:name w:val="WW-Absatz-Standardschriftart111"/>
    <w:rsid w:val="003028AB"/>
  </w:style>
  <w:style w:type="character" w:customStyle="1" w:styleId="WW8Num1z1">
    <w:name w:val="WW8Num1z1"/>
    <w:rsid w:val="003028AB"/>
    <w:rPr>
      <w:rFonts w:ascii="Courier New" w:hAnsi="Courier New" w:cs="Courier New"/>
    </w:rPr>
  </w:style>
  <w:style w:type="character" w:customStyle="1" w:styleId="WW8Num1z2">
    <w:name w:val="WW8Num1z2"/>
    <w:rsid w:val="003028AB"/>
    <w:rPr>
      <w:rFonts w:ascii="Wingdings" w:hAnsi="Wingdings"/>
    </w:rPr>
  </w:style>
  <w:style w:type="character" w:customStyle="1" w:styleId="WW8Num1z3">
    <w:name w:val="WW8Num1z3"/>
    <w:rsid w:val="003028AB"/>
    <w:rPr>
      <w:rFonts w:ascii="Symbol" w:hAnsi="Symbol"/>
    </w:rPr>
  </w:style>
  <w:style w:type="character" w:customStyle="1" w:styleId="WW8Num2z0">
    <w:name w:val="WW8Num2z0"/>
    <w:rsid w:val="003028AB"/>
    <w:rPr>
      <w:rFonts w:ascii="Times New Roman" w:eastAsia="Times New Roman" w:hAnsi="Times New Roman" w:cs="Times New Roman"/>
    </w:rPr>
  </w:style>
  <w:style w:type="character" w:customStyle="1" w:styleId="WW8Num2z1">
    <w:name w:val="WW8Num2z1"/>
    <w:rsid w:val="003028AB"/>
    <w:rPr>
      <w:rFonts w:ascii="Courier New" w:hAnsi="Courier New" w:cs="Courier New"/>
    </w:rPr>
  </w:style>
  <w:style w:type="character" w:customStyle="1" w:styleId="WW8Num2z2">
    <w:name w:val="WW8Num2z2"/>
    <w:rsid w:val="003028AB"/>
    <w:rPr>
      <w:rFonts w:ascii="Wingdings" w:hAnsi="Wingdings"/>
    </w:rPr>
  </w:style>
  <w:style w:type="character" w:customStyle="1" w:styleId="WW8Num2z3">
    <w:name w:val="WW8Num2z3"/>
    <w:rsid w:val="003028AB"/>
    <w:rPr>
      <w:rFonts w:ascii="Symbol" w:hAnsi="Symbol"/>
    </w:rPr>
  </w:style>
  <w:style w:type="character" w:customStyle="1" w:styleId="WW8Num3z0">
    <w:name w:val="WW8Num3z0"/>
    <w:rsid w:val="003028AB"/>
    <w:rPr>
      <w:rFonts w:ascii="Wingdings" w:hAnsi="Wingdings"/>
    </w:rPr>
  </w:style>
  <w:style w:type="character" w:customStyle="1" w:styleId="WW8Num3z1">
    <w:name w:val="WW8Num3z1"/>
    <w:rsid w:val="003028AB"/>
    <w:rPr>
      <w:rFonts w:ascii="Courier New" w:hAnsi="Courier New" w:cs="Courier New"/>
    </w:rPr>
  </w:style>
  <w:style w:type="character" w:customStyle="1" w:styleId="WW8Num3z3">
    <w:name w:val="WW8Num3z3"/>
    <w:rsid w:val="003028AB"/>
    <w:rPr>
      <w:rFonts w:ascii="Symbol" w:hAnsi="Symbol"/>
    </w:rPr>
  </w:style>
  <w:style w:type="character" w:customStyle="1" w:styleId="WW8Num8z0">
    <w:name w:val="WW8Num8z0"/>
    <w:rsid w:val="003028AB"/>
    <w:rPr>
      <w:rFonts w:ascii="Wingdings" w:hAnsi="Wingdings"/>
    </w:rPr>
  </w:style>
  <w:style w:type="character" w:customStyle="1" w:styleId="WW8Num8z1">
    <w:name w:val="WW8Num8z1"/>
    <w:rsid w:val="003028AB"/>
    <w:rPr>
      <w:rFonts w:ascii="Courier New" w:hAnsi="Courier New" w:cs="Courier New"/>
    </w:rPr>
  </w:style>
  <w:style w:type="character" w:customStyle="1" w:styleId="WW8Num8z3">
    <w:name w:val="WW8Num8z3"/>
    <w:rsid w:val="003028AB"/>
    <w:rPr>
      <w:rFonts w:ascii="Symbol" w:hAnsi="Symbol"/>
    </w:rPr>
  </w:style>
  <w:style w:type="character" w:customStyle="1" w:styleId="WW8Num9z0">
    <w:name w:val="WW8Num9z0"/>
    <w:rsid w:val="003028AB"/>
    <w:rPr>
      <w:rFonts w:ascii="Wingdings" w:hAnsi="Wingdings"/>
    </w:rPr>
  </w:style>
  <w:style w:type="character" w:customStyle="1" w:styleId="WW8Num9z1">
    <w:name w:val="WW8Num9z1"/>
    <w:rsid w:val="003028AB"/>
    <w:rPr>
      <w:rFonts w:ascii="Courier New" w:hAnsi="Courier New" w:cs="Courier New"/>
    </w:rPr>
  </w:style>
  <w:style w:type="character" w:customStyle="1" w:styleId="WW8Num9z3">
    <w:name w:val="WW8Num9z3"/>
    <w:rsid w:val="003028AB"/>
    <w:rPr>
      <w:rFonts w:ascii="Symbol" w:hAnsi="Symbol"/>
    </w:rPr>
  </w:style>
  <w:style w:type="character" w:customStyle="1" w:styleId="WW8Num10z0">
    <w:name w:val="WW8Num10z0"/>
    <w:rsid w:val="003028AB"/>
    <w:rPr>
      <w:rFonts w:ascii="Wingdings" w:hAnsi="Wingdings"/>
    </w:rPr>
  </w:style>
  <w:style w:type="character" w:customStyle="1" w:styleId="WW8Num10z1">
    <w:name w:val="WW8Num10z1"/>
    <w:rsid w:val="003028AB"/>
    <w:rPr>
      <w:rFonts w:ascii="Courier New" w:hAnsi="Courier New" w:cs="Courier New"/>
    </w:rPr>
  </w:style>
  <w:style w:type="character" w:customStyle="1" w:styleId="WW8Num10z3">
    <w:name w:val="WW8Num10z3"/>
    <w:rsid w:val="003028AB"/>
    <w:rPr>
      <w:rFonts w:ascii="Symbol" w:hAnsi="Symbol"/>
    </w:rPr>
  </w:style>
  <w:style w:type="character" w:customStyle="1" w:styleId="Policepardfaut1">
    <w:name w:val="Police par défaut1"/>
    <w:rsid w:val="003028AB"/>
  </w:style>
  <w:style w:type="character" w:customStyle="1" w:styleId="FootnoteCharacters">
    <w:name w:val="Footnote Characters"/>
    <w:rsid w:val="003028AB"/>
    <w:rPr>
      <w:position w:val="1"/>
      <w:sz w:val="16"/>
    </w:rPr>
  </w:style>
  <w:style w:type="character" w:styleId="PageNumber">
    <w:name w:val="page number"/>
    <w:basedOn w:val="Policepardfaut1"/>
    <w:rsid w:val="003028AB"/>
  </w:style>
  <w:style w:type="character" w:customStyle="1" w:styleId="CarCar1">
    <w:name w:val="Car Car1"/>
    <w:rsid w:val="003028AB"/>
    <w:rPr>
      <w:sz w:val="24"/>
    </w:rPr>
  </w:style>
  <w:style w:type="character" w:customStyle="1" w:styleId="CarCar">
    <w:name w:val="Car Car"/>
    <w:rsid w:val="003028AB"/>
    <w:rPr>
      <w:rFonts w:ascii="Tahoma" w:hAnsi="Tahoma" w:cs="Tahoma"/>
      <w:sz w:val="16"/>
      <w:szCs w:val="16"/>
    </w:rPr>
  </w:style>
  <w:style w:type="character" w:customStyle="1" w:styleId="stitrecomplet">
    <w:name w:val="stitre_complet"/>
    <w:basedOn w:val="Policepardfaut1"/>
    <w:rsid w:val="003028AB"/>
  </w:style>
  <w:style w:type="character" w:styleId="FootnoteReference">
    <w:name w:val="footnote reference"/>
    <w:semiHidden/>
    <w:rsid w:val="003028AB"/>
    <w:rPr>
      <w:vertAlign w:val="superscript"/>
    </w:rPr>
  </w:style>
  <w:style w:type="character" w:customStyle="1" w:styleId="EndnoteCharacters">
    <w:name w:val="Endnote Characters"/>
    <w:rsid w:val="003028AB"/>
    <w:rPr>
      <w:vertAlign w:val="superscript"/>
    </w:rPr>
  </w:style>
  <w:style w:type="character" w:customStyle="1" w:styleId="WW-EndnoteCharacters">
    <w:name w:val="WW-Endnote Characters"/>
    <w:rsid w:val="003028AB"/>
  </w:style>
  <w:style w:type="character" w:styleId="EndnoteReference">
    <w:name w:val="endnote reference"/>
    <w:semiHidden/>
    <w:rsid w:val="003028AB"/>
    <w:rPr>
      <w:vertAlign w:val="superscript"/>
    </w:rPr>
  </w:style>
  <w:style w:type="paragraph" w:customStyle="1" w:styleId="Heading">
    <w:name w:val="Heading"/>
    <w:basedOn w:val="Normal"/>
    <w:next w:val="BodyText"/>
    <w:rsid w:val="003028AB"/>
    <w:pPr>
      <w:keepNext/>
      <w:spacing w:before="240" w:after="120"/>
    </w:pPr>
    <w:rPr>
      <w:rFonts w:ascii="Arial" w:eastAsia="Bitstream Vera Sans" w:hAnsi="Arial" w:cs="Bitstream Vera Sans"/>
      <w:sz w:val="28"/>
      <w:szCs w:val="28"/>
    </w:rPr>
  </w:style>
  <w:style w:type="paragraph" w:styleId="BodyText">
    <w:name w:val="Body Text"/>
    <w:basedOn w:val="Normal"/>
    <w:rsid w:val="003028AB"/>
    <w:pPr>
      <w:jc w:val="both"/>
    </w:pPr>
    <w:rPr>
      <w:rFonts w:ascii="Times" w:hAnsi="Times"/>
      <w:sz w:val="20"/>
      <w:lang w:val="en-GB"/>
    </w:rPr>
  </w:style>
  <w:style w:type="paragraph" w:styleId="List">
    <w:name w:val="List"/>
    <w:basedOn w:val="BodyText"/>
    <w:rsid w:val="003028AB"/>
  </w:style>
  <w:style w:type="paragraph" w:customStyle="1" w:styleId="Caption1">
    <w:name w:val="Caption1"/>
    <w:basedOn w:val="Normal"/>
    <w:rsid w:val="003028AB"/>
    <w:pPr>
      <w:suppressLineNumbers/>
      <w:spacing w:before="120" w:after="120"/>
    </w:pPr>
    <w:rPr>
      <w:i/>
      <w:iCs/>
      <w:szCs w:val="24"/>
    </w:rPr>
  </w:style>
  <w:style w:type="paragraph" w:customStyle="1" w:styleId="Index">
    <w:name w:val="Index"/>
    <w:basedOn w:val="Normal"/>
    <w:rsid w:val="003028AB"/>
    <w:pPr>
      <w:suppressLineNumbers/>
    </w:pPr>
  </w:style>
  <w:style w:type="paragraph" w:styleId="Footer">
    <w:name w:val="footer"/>
    <w:basedOn w:val="Normal"/>
    <w:link w:val="FooterChar"/>
    <w:uiPriority w:val="99"/>
    <w:rsid w:val="003028AB"/>
  </w:style>
  <w:style w:type="paragraph" w:styleId="FootnoteText">
    <w:name w:val="footnote text"/>
    <w:basedOn w:val="Normal"/>
    <w:semiHidden/>
    <w:rsid w:val="003028AB"/>
    <w:rPr>
      <w:sz w:val="20"/>
    </w:rPr>
  </w:style>
  <w:style w:type="paragraph" w:customStyle="1" w:styleId="ref">
    <w:name w:val="ref"/>
    <w:basedOn w:val="Normal"/>
    <w:rsid w:val="003028AB"/>
    <w:pPr>
      <w:spacing w:line="480" w:lineRule="atLeast"/>
      <w:jc w:val="both"/>
    </w:pPr>
    <w:rPr>
      <w:rFonts w:ascii="Times" w:hAnsi="Times"/>
    </w:rPr>
  </w:style>
  <w:style w:type="paragraph" w:styleId="Header">
    <w:name w:val="header"/>
    <w:basedOn w:val="Normal"/>
    <w:link w:val="HeaderChar"/>
    <w:rsid w:val="003028AB"/>
  </w:style>
  <w:style w:type="paragraph" w:styleId="BalloonText">
    <w:name w:val="Balloon Text"/>
    <w:basedOn w:val="Normal"/>
    <w:rsid w:val="003028AB"/>
    <w:rPr>
      <w:rFonts w:ascii="Tahoma" w:hAnsi="Tahoma" w:cs="Tahoma"/>
      <w:sz w:val="16"/>
      <w:szCs w:val="16"/>
    </w:rPr>
  </w:style>
  <w:style w:type="paragraph" w:customStyle="1" w:styleId="ColourfulListAccent11">
    <w:name w:val="Colourful List – Accent 11"/>
    <w:basedOn w:val="Normal"/>
    <w:qFormat/>
    <w:rsid w:val="003028AB"/>
    <w:pPr>
      <w:ind w:left="720"/>
    </w:pPr>
  </w:style>
  <w:style w:type="paragraph" w:customStyle="1" w:styleId="TableContents">
    <w:name w:val="Table Contents"/>
    <w:basedOn w:val="Normal"/>
    <w:rsid w:val="003028AB"/>
    <w:pPr>
      <w:suppressLineNumbers/>
    </w:pPr>
  </w:style>
  <w:style w:type="paragraph" w:customStyle="1" w:styleId="TableHeading">
    <w:name w:val="Table Heading"/>
    <w:basedOn w:val="TableContents"/>
    <w:rsid w:val="003028AB"/>
    <w:pPr>
      <w:jc w:val="center"/>
    </w:pPr>
    <w:rPr>
      <w:b/>
      <w:bCs/>
    </w:rPr>
  </w:style>
  <w:style w:type="character" w:styleId="Strong">
    <w:name w:val="Strong"/>
    <w:uiPriority w:val="22"/>
    <w:qFormat/>
    <w:rsid w:val="00D31F1C"/>
    <w:rPr>
      <w:b/>
      <w:bCs/>
    </w:rPr>
  </w:style>
  <w:style w:type="character" w:styleId="Hyperlink">
    <w:name w:val="Hyperlink"/>
    <w:rsid w:val="00DD08CA"/>
    <w:rPr>
      <w:color w:val="0000FF"/>
      <w:u w:val="single"/>
    </w:rPr>
  </w:style>
  <w:style w:type="character" w:customStyle="1" w:styleId="FooterChar">
    <w:name w:val="Footer Char"/>
    <w:link w:val="Footer"/>
    <w:uiPriority w:val="99"/>
    <w:rsid w:val="003965B9"/>
    <w:rPr>
      <w:rFonts w:ascii="New York" w:hAnsi="New York" w:cs="New York"/>
      <w:sz w:val="24"/>
      <w:lang w:eastAsia="ar-SA"/>
    </w:rPr>
  </w:style>
  <w:style w:type="character" w:customStyle="1" w:styleId="rynqvb">
    <w:name w:val="rynqvb"/>
    <w:basedOn w:val="DefaultParagraphFont"/>
    <w:rsid w:val="00886C0A"/>
  </w:style>
  <w:style w:type="paragraph" w:styleId="NormalWeb">
    <w:name w:val="Normal (Web)"/>
    <w:basedOn w:val="Normal"/>
    <w:uiPriority w:val="99"/>
    <w:unhideWhenUsed/>
    <w:rsid w:val="00F22D84"/>
    <w:pPr>
      <w:suppressAutoHyphens w:val="0"/>
      <w:spacing w:before="100" w:beforeAutospacing="1" w:after="100" w:afterAutospacing="1"/>
    </w:pPr>
    <w:rPr>
      <w:rFonts w:ascii="Times New Roman" w:hAnsi="Times New Roman" w:cs="Times New Roman"/>
      <w:szCs w:val="24"/>
      <w:lang w:eastAsia="en-GB"/>
    </w:rPr>
  </w:style>
  <w:style w:type="paragraph" w:customStyle="1" w:styleId="Paragraphfirst">
    <w:name w:val="Paragraph_first"/>
    <w:basedOn w:val="Normal"/>
    <w:next w:val="Normal"/>
    <w:qFormat/>
    <w:rsid w:val="00EB277E"/>
    <w:pPr>
      <w:tabs>
        <w:tab w:val="left" w:pos="340"/>
      </w:tabs>
      <w:jc w:val="both"/>
    </w:pPr>
    <w:rPr>
      <w:rFonts w:ascii="Times" w:hAnsi="Times"/>
      <w:sz w:val="20"/>
      <w:lang w:val="en-GB"/>
    </w:rPr>
  </w:style>
  <w:style w:type="character" w:customStyle="1" w:styleId="HeaderChar">
    <w:name w:val="Header Char"/>
    <w:link w:val="Header"/>
    <w:rsid w:val="00903F82"/>
    <w:rPr>
      <w:rFonts w:ascii="New York" w:hAnsi="New York" w:cs="New York"/>
      <w:sz w:val="24"/>
      <w:lang w:val="fr-FR" w:eastAsia="ar-SA"/>
    </w:rPr>
  </w:style>
  <w:style w:type="character" w:customStyle="1" w:styleId="UnresolvedMention1">
    <w:name w:val="Unresolved Mention1"/>
    <w:uiPriority w:val="99"/>
    <w:semiHidden/>
    <w:unhideWhenUsed/>
    <w:rsid w:val="004F40EF"/>
    <w:rPr>
      <w:color w:val="605E5C"/>
      <w:shd w:val="clear" w:color="auto" w:fill="E1DFDD"/>
    </w:rPr>
  </w:style>
  <w:style w:type="character" w:styleId="FollowedHyperlink">
    <w:name w:val="FollowedHyperlink"/>
    <w:rsid w:val="00791D8C"/>
    <w:rPr>
      <w:color w:val="954F72"/>
      <w:u w:val="single"/>
    </w:rPr>
  </w:style>
  <w:style w:type="paragraph" w:styleId="Revision">
    <w:name w:val="Revision"/>
    <w:hidden/>
    <w:uiPriority w:val="99"/>
    <w:semiHidden/>
    <w:rsid w:val="008D7EA7"/>
    <w:rPr>
      <w:rFonts w:ascii="New York" w:hAnsi="New York" w:cs="New York"/>
      <w:sz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3074">
      <w:bodyDiv w:val="1"/>
      <w:marLeft w:val="0"/>
      <w:marRight w:val="0"/>
      <w:marTop w:val="0"/>
      <w:marBottom w:val="0"/>
      <w:divBdr>
        <w:top w:val="none" w:sz="0" w:space="0" w:color="auto"/>
        <w:left w:val="none" w:sz="0" w:space="0" w:color="auto"/>
        <w:bottom w:val="none" w:sz="0" w:space="0" w:color="auto"/>
        <w:right w:val="none" w:sz="0" w:space="0" w:color="auto"/>
      </w:divBdr>
      <w:divsChild>
        <w:div w:id="815222129">
          <w:marLeft w:val="0"/>
          <w:marRight w:val="0"/>
          <w:marTop w:val="0"/>
          <w:marBottom w:val="0"/>
          <w:divBdr>
            <w:top w:val="none" w:sz="0" w:space="0" w:color="auto"/>
            <w:left w:val="none" w:sz="0" w:space="0" w:color="auto"/>
            <w:bottom w:val="none" w:sz="0" w:space="0" w:color="auto"/>
            <w:right w:val="none" w:sz="0" w:space="0" w:color="auto"/>
          </w:divBdr>
          <w:divsChild>
            <w:div w:id="1671567042">
              <w:marLeft w:val="0"/>
              <w:marRight w:val="0"/>
              <w:marTop w:val="0"/>
              <w:marBottom w:val="0"/>
              <w:divBdr>
                <w:top w:val="none" w:sz="0" w:space="0" w:color="auto"/>
                <w:left w:val="none" w:sz="0" w:space="0" w:color="auto"/>
                <w:bottom w:val="none" w:sz="0" w:space="0" w:color="auto"/>
                <w:right w:val="none" w:sz="0" w:space="0" w:color="auto"/>
              </w:divBdr>
              <w:divsChild>
                <w:div w:id="12469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4896">
      <w:bodyDiv w:val="1"/>
      <w:marLeft w:val="0"/>
      <w:marRight w:val="0"/>
      <w:marTop w:val="0"/>
      <w:marBottom w:val="0"/>
      <w:divBdr>
        <w:top w:val="none" w:sz="0" w:space="0" w:color="auto"/>
        <w:left w:val="none" w:sz="0" w:space="0" w:color="auto"/>
        <w:bottom w:val="none" w:sz="0" w:space="0" w:color="auto"/>
        <w:right w:val="none" w:sz="0" w:space="0" w:color="auto"/>
      </w:divBdr>
      <w:divsChild>
        <w:div w:id="1640963965">
          <w:marLeft w:val="0"/>
          <w:marRight w:val="0"/>
          <w:marTop w:val="0"/>
          <w:marBottom w:val="0"/>
          <w:divBdr>
            <w:top w:val="none" w:sz="0" w:space="0" w:color="auto"/>
            <w:left w:val="none" w:sz="0" w:space="0" w:color="auto"/>
            <w:bottom w:val="none" w:sz="0" w:space="0" w:color="auto"/>
            <w:right w:val="none" w:sz="0" w:space="0" w:color="auto"/>
          </w:divBdr>
          <w:divsChild>
            <w:div w:id="1777099148">
              <w:marLeft w:val="0"/>
              <w:marRight w:val="0"/>
              <w:marTop w:val="0"/>
              <w:marBottom w:val="0"/>
              <w:divBdr>
                <w:top w:val="none" w:sz="0" w:space="0" w:color="auto"/>
                <w:left w:val="none" w:sz="0" w:space="0" w:color="auto"/>
                <w:bottom w:val="none" w:sz="0" w:space="0" w:color="auto"/>
                <w:right w:val="none" w:sz="0" w:space="0" w:color="auto"/>
              </w:divBdr>
              <w:divsChild>
                <w:div w:id="14283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4523">
      <w:bodyDiv w:val="1"/>
      <w:marLeft w:val="0"/>
      <w:marRight w:val="0"/>
      <w:marTop w:val="0"/>
      <w:marBottom w:val="0"/>
      <w:divBdr>
        <w:top w:val="none" w:sz="0" w:space="0" w:color="auto"/>
        <w:left w:val="none" w:sz="0" w:space="0" w:color="auto"/>
        <w:bottom w:val="none" w:sz="0" w:space="0" w:color="auto"/>
        <w:right w:val="none" w:sz="0" w:space="0" w:color="auto"/>
      </w:divBdr>
      <w:divsChild>
        <w:div w:id="2109688777">
          <w:marLeft w:val="0"/>
          <w:marRight w:val="0"/>
          <w:marTop w:val="0"/>
          <w:marBottom w:val="0"/>
          <w:divBdr>
            <w:top w:val="none" w:sz="0" w:space="0" w:color="auto"/>
            <w:left w:val="none" w:sz="0" w:space="0" w:color="auto"/>
            <w:bottom w:val="none" w:sz="0" w:space="0" w:color="auto"/>
            <w:right w:val="none" w:sz="0" w:space="0" w:color="auto"/>
          </w:divBdr>
          <w:divsChild>
            <w:div w:id="1778519254">
              <w:marLeft w:val="0"/>
              <w:marRight w:val="0"/>
              <w:marTop w:val="0"/>
              <w:marBottom w:val="0"/>
              <w:divBdr>
                <w:top w:val="none" w:sz="0" w:space="0" w:color="auto"/>
                <w:left w:val="none" w:sz="0" w:space="0" w:color="auto"/>
                <w:bottom w:val="none" w:sz="0" w:space="0" w:color="auto"/>
                <w:right w:val="none" w:sz="0" w:space="0" w:color="auto"/>
              </w:divBdr>
              <w:divsChild>
                <w:div w:id="19077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3538">
      <w:bodyDiv w:val="1"/>
      <w:marLeft w:val="0"/>
      <w:marRight w:val="0"/>
      <w:marTop w:val="0"/>
      <w:marBottom w:val="0"/>
      <w:divBdr>
        <w:top w:val="none" w:sz="0" w:space="0" w:color="auto"/>
        <w:left w:val="none" w:sz="0" w:space="0" w:color="auto"/>
        <w:bottom w:val="none" w:sz="0" w:space="0" w:color="auto"/>
        <w:right w:val="none" w:sz="0" w:space="0" w:color="auto"/>
      </w:divBdr>
    </w:div>
    <w:div w:id="352145672">
      <w:bodyDiv w:val="1"/>
      <w:marLeft w:val="0"/>
      <w:marRight w:val="0"/>
      <w:marTop w:val="0"/>
      <w:marBottom w:val="0"/>
      <w:divBdr>
        <w:top w:val="none" w:sz="0" w:space="0" w:color="auto"/>
        <w:left w:val="none" w:sz="0" w:space="0" w:color="auto"/>
        <w:bottom w:val="none" w:sz="0" w:space="0" w:color="auto"/>
        <w:right w:val="none" w:sz="0" w:space="0" w:color="auto"/>
      </w:divBdr>
      <w:divsChild>
        <w:div w:id="946353319">
          <w:marLeft w:val="0"/>
          <w:marRight w:val="0"/>
          <w:marTop w:val="0"/>
          <w:marBottom w:val="0"/>
          <w:divBdr>
            <w:top w:val="none" w:sz="0" w:space="0" w:color="auto"/>
            <w:left w:val="none" w:sz="0" w:space="0" w:color="auto"/>
            <w:bottom w:val="none" w:sz="0" w:space="0" w:color="auto"/>
            <w:right w:val="none" w:sz="0" w:space="0" w:color="auto"/>
          </w:divBdr>
          <w:divsChild>
            <w:div w:id="302545563">
              <w:marLeft w:val="0"/>
              <w:marRight w:val="0"/>
              <w:marTop w:val="0"/>
              <w:marBottom w:val="0"/>
              <w:divBdr>
                <w:top w:val="none" w:sz="0" w:space="0" w:color="auto"/>
                <w:left w:val="none" w:sz="0" w:space="0" w:color="auto"/>
                <w:bottom w:val="none" w:sz="0" w:space="0" w:color="auto"/>
                <w:right w:val="none" w:sz="0" w:space="0" w:color="auto"/>
              </w:divBdr>
              <w:divsChild>
                <w:div w:id="164523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41761">
      <w:bodyDiv w:val="1"/>
      <w:marLeft w:val="0"/>
      <w:marRight w:val="0"/>
      <w:marTop w:val="0"/>
      <w:marBottom w:val="0"/>
      <w:divBdr>
        <w:top w:val="none" w:sz="0" w:space="0" w:color="auto"/>
        <w:left w:val="none" w:sz="0" w:space="0" w:color="auto"/>
        <w:bottom w:val="none" w:sz="0" w:space="0" w:color="auto"/>
        <w:right w:val="none" w:sz="0" w:space="0" w:color="auto"/>
      </w:divBdr>
      <w:divsChild>
        <w:div w:id="1162816999">
          <w:marLeft w:val="0"/>
          <w:marRight w:val="0"/>
          <w:marTop w:val="0"/>
          <w:marBottom w:val="0"/>
          <w:divBdr>
            <w:top w:val="none" w:sz="0" w:space="0" w:color="auto"/>
            <w:left w:val="none" w:sz="0" w:space="0" w:color="auto"/>
            <w:bottom w:val="none" w:sz="0" w:space="0" w:color="auto"/>
            <w:right w:val="none" w:sz="0" w:space="0" w:color="auto"/>
          </w:divBdr>
          <w:divsChild>
            <w:div w:id="507058256">
              <w:marLeft w:val="0"/>
              <w:marRight w:val="0"/>
              <w:marTop w:val="0"/>
              <w:marBottom w:val="0"/>
              <w:divBdr>
                <w:top w:val="none" w:sz="0" w:space="0" w:color="auto"/>
                <w:left w:val="none" w:sz="0" w:space="0" w:color="auto"/>
                <w:bottom w:val="none" w:sz="0" w:space="0" w:color="auto"/>
                <w:right w:val="none" w:sz="0" w:space="0" w:color="auto"/>
              </w:divBdr>
              <w:divsChild>
                <w:div w:id="18690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8460">
      <w:bodyDiv w:val="1"/>
      <w:marLeft w:val="0"/>
      <w:marRight w:val="0"/>
      <w:marTop w:val="0"/>
      <w:marBottom w:val="0"/>
      <w:divBdr>
        <w:top w:val="none" w:sz="0" w:space="0" w:color="auto"/>
        <w:left w:val="none" w:sz="0" w:space="0" w:color="auto"/>
        <w:bottom w:val="none" w:sz="0" w:space="0" w:color="auto"/>
        <w:right w:val="none" w:sz="0" w:space="0" w:color="auto"/>
      </w:divBdr>
      <w:divsChild>
        <w:div w:id="460341037">
          <w:marLeft w:val="0"/>
          <w:marRight w:val="0"/>
          <w:marTop w:val="0"/>
          <w:marBottom w:val="0"/>
          <w:divBdr>
            <w:top w:val="none" w:sz="0" w:space="0" w:color="auto"/>
            <w:left w:val="none" w:sz="0" w:space="0" w:color="auto"/>
            <w:bottom w:val="none" w:sz="0" w:space="0" w:color="auto"/>
            <w:right w:val="none" w:sz="0" w:space="0" w:color="auto"/>
          </w:divBdr>
          <w:divsChild>
            <w:div w:id="1113404263">
              <w:marLeft w:val="0"/>
              <w:marRight w:val="0"/>
              <w:marTop w:val="0"/>
              <w:marBottom w:val="0"/>
              <w:divBdr>
                <w:top w:val="none" w:sz="0" w:space="0" w:color="auto"/>
                <w:left w:val="none" w:sz="0" w:space="0" w:color="auto"/>
                <w:bottom w:val="none" w:sz="0" w:space="0" w:color="auto"/>
                <w:right w:val="none" w:sz="0" w:space="0" w:color="auto"/>
              </w:divBdr>
              <w:divsChild>
                <w:div w:id="2008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52917">
      <w:bodyDiv w:val="1"/>
      <w:marLeft w:val="0"/>
      <w:marRight w:val="0"/>
      <w:marTop w:val="0"/>
      <w:marBottom w:val="0"/>
      <w:divBdr>
        <w:top w:val="none" w:sz="0" w:space="0" w:color="auto"/>
        <w:left w:val="none" w:sz="0" w:space="0" w:color="auto"/>
        <w:bottom w:val="none" w:sz="0" w:space="0" w:color="auto"/>
        <w:right w:val="none" w:sz="0" w:space="0" w:color="auto"/>
      </w:divBdr>
      <w:divsChild>
        <w:div w:id="1907564320">
          <w:marLeft w:val="0"/>
          <w:marRight w:val="0"/>
          <w:marTop w:val="0"/>
          <w:marBottom w:val="0"/>
          <w:divBdr>
            <w:top w:val="none" w:sz="0" w:space="0" w:color="auto"/>
            <w:left w:val="none" w:sz="0" w:space="0" w:color="auto"/>
            <w:bottom w:val="none" w:sz="0" w:space="0" w:color="auto"/>
            <w:right w:val="none" w:sz="0" w:space="0" w:color="auto"/>
          </w:divBdr>
          <w:divsChild>
            <w:div w:id="847018169">
              <w:marLeft w:val="0"/>
              <w:marRight w:val="0"/>
              <w:marTop w:val="0"/>
              <w:marBottom w:val="0"/>
              <w:divBdr>
                <w:top w:val="none" w:sz="0" w:space="0" w:color="auto"/>
                <w:left w:val="none" w:sz="0" w:space="0" w:color="auto"/>
                <w:bottom w:val="none" w:sz="0" w:space="0" w:color="auto"/>
                <w:right w:val="none" w:sz="0" w:space="0" w:color="auto"/>
              </w:divBdr>
              <w:divsChild>
                <w:div w:id="924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359778">
      <w:bodyDiv w:val="1"/>
      <w:marLeft w:val="0"/>
      <w:marRight w:val="0"/>
      <w:marTop w:val="0"/>
      <w:marBottom w:val="0"/>
      <w:divBdr>
        <w:top w:val="none" w:sz="0" w:space="0" w:color="auto"/>
        <w:left w:val="none" w:sz="0" w:space="0" w:color="auto"/>
        <w:bottom w:val="none" w:sz="0" w:space="0" w:color="auto"/>
        <w:right w:val="none" w:sz="0" w:space="0" w:color="auto"/>
      </w:divBdr>
      <w:divsChild>
        <w:div w:id="1442259468">
          <w:marLeft w:val="0"/>
          <w:marRight w:val="0"/>
          <w:marTop w:val="0"/>
          <w:marBottom w:val="0"/>
          <w:divBdr>
            <w:top w:val="none" w:sz="0" w:space="0" w:color="auto"/>
            <w:left w:val="none" w:sz="0" w:space="0" w:color="auto"/>
            <w:bottom w:val="none" w:sz="0" w:space="0" w:color="auto"/>
            <w:right w:val="none" w:sz="0" w:space="0" w:color="auto"/>
          </w:divBdr>
          <w:divsChild>
            <w:div w:id="1804538036">
              <w:marLeft w:val="0"/>
              <w:marRight w:val="0"/>
              <w:marTop w:val="0"/>
              <w:marBottom w:val="0"/>
              <w:divBdr>
                <w:top w:val="none" w:sz="0" w:space="0" w:color="auto"/>
                <w:left w:val="none" w:sz="0" w:space="0" w:color="auto"/>
                <w:bottom w:val="none" w:sz="0" w:space="0" w:color="auto"/>
                <w:right w:val="none" w:sz="0" w:space="0" w:color="auto"/>
              </w:divBdr>
              <w:divsChild>
                <w:div w:id="175165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34853">
      <w:bodyDiv w:val="1"/>
      <w:marLeft w:val="0"/>
      <w:marRight w:val="0"/>
      <w:marTop w:val="0"/>
      <w:marBottom w:val="0"/>
      <w:divBdr>
        <w:top w:val="none" w:sz="0" w:space="0" w:color="auto"/>
        <w:left w:val="none" w:sz="0" w:space="0" w:color="auto"/>
        <w:bottom w:val="none" w:sz="0" w:space="0" w:color="auto"/>
        <w:right w:val="none" w:sz="0" w:space="0" w:color="auto"/>
      </w:divBdr>
    </w:div>
    <w:div w:id="1204368374">
      <w:bodyDiv w:val="1"/>
      <w:marLeft w:val="0"/>
      <w:marRight w:val="0"/>
      <w:marTop w:val="0"/>
      <w:marBottom w:val="0"/>
      <w:divBdr>
        <w:top w:val="none" w:sz="0" w:space="0" w:color="auto"/>
        <w:left w:val="none" w:sz="0" w:space="0" w:color="auto"/>
        <w:bottom w:val="none" w:sz="0" w:space="0" w:color="auto"/>
        <w:right w:val="none" w:sz="0" w:space="0" w:color="auto"/>
      </w:divBdr>
      <w:divsChild>
        <w:div w:id="112218333">
          <w:marLeft w:val="0"/>
          <w:marRight w:val="0"/>
          <w:marTop w:val="0"/>
          <w:marBottom w:val="0"/>
          <w:divBdr>
            <w:top w:val="none" w:sz="0" w:space="0" w:color="auto"/>
            <w:left w:val="none" w:sz="0" w:space="0" w:color="auto"/>
            <w:bottom w:val="none" w:sz="0" w:space="0" w:color="auto"/>
            <w:right w:val="none" w:sz="0" w:space="0" w:color="auto"/>
          </w:divBdr>
          <w:divsChild>
            <w:div w:id="117603357">
              <w:marLeft w:val="0"/>
              <w:marRight w:val="0"/>
              <w:marTop w:val="0"/>
              <w:marBottom w:val="0"/>
              <w:divBdr>
                <w:top w:val="none" w:sz="0" w:space="0" w:color="auto"/>
                <w:left w:val="none" w:sz="0" w:space="0" w:color="auto"/>
                <w:bottom w:val="none" w:sz="0" w:space="0" w:color="auto"/>
                <w:right w:val="none" w:sz="0" w:space="0" w:color="auto"/>
              </w:divBdr>
              <w:divsChild>
                <w:div w:id="1075588125">
                  <w:marLeft w:val="0"/>
                  <w:marRight w:val="0"/>
                  <w:marTop w:val="0"/>
                  <w:marBottom w:val="0"/>
                  <w:divBdr>
                    <w:top w:val="none" w:sz="0" w:space="0" w:color="auto"/>
                    <w:left w:val="none" w:sz="0" w:space="0" w:color="auto"/>
                    <w:bottom w:val="none" w:sz="0" w:space="0" w:color="auto"/>
                    <w:right w:val="none" w:sz="0" w:space="0" w:color="auto"/>
                  </w:divBdr>
                </w:div>
                <w:div w:id="16738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4376">
      <w:bodyDiv w:val="1"/>
      <w:marLeft w:val="0"/>
      <w:marRight w:val="0"/>
      <w:marTop w:val="0"/>
      <w:marBottom w:val="0"/>
      <w:divBdr>
        <w:top w:val="none" w:sz="0" w:space="0" w:color="auto"/>
        <w:left w:val="none" w:sz="0" w:space="0" w:color="auto"/>
        <w:bottom w:val="none" w:sz="0" w:space="0" w:color="auto"/>
        <w:right w:val="none" w:sz="0" w:space="0" w:color="auto"/>
      </w:divBdr>
      <w:divsChild>
        <w:div w:id="448861090">
          <w:marLeft w:val="0"/>
          <w:marRight w:val="0"/>
          <w:marTop w:val="0"/>
          <w:marBottom w:val="0"/>
          <w:divBdr>
            <w:top w:val="none" w:sz="0" w:space="0" w:color="auto"/>
            <w:left w:val="none" w:sz="0" w:space="0" w:color="auto"/>
            <w:bottom w:val="none" w:sz="0" w:space="0" w:color="auto"/>
            <w:right w:val="none" w:sz="0" w:space="0" w:color="auto"/>
          </w:divBdr>
          <w:divsChild>
            <w:div w:id="1351030032">
              <w:marLeft w:val="0"/>
              <w:marRight w:val="0"/>
              <w:marTop w:val="0"/>
              <w:marBottom w:val="0"/>
              <w:divBdr>
                <w:top w:val="none" w:sz="0" w:space="0" w:color="auto"/>
                <w:left w:val="none" w:sz="0" w:space="0" w:color="auto"/>
                <w:bottom w:val="none" w:sz="0" w:space="0" w:color="auto"/>
                <w:right w:val="none" w:sz="0" w:space="0" w:color="auto"/>
              </w:divBdr>
              <w:divsChild>
                <w:div w:id="12169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30274">
      <w:bodyDiv w:val="1"/>
      <w:marLeft w:val="0"/>
      <w:marRight w:val="0"/>
      <w:marTop w:val="0"/>
      <w:marBottom w:val="0"/>
      <w:divBdr>
        <w:top w:val="none" w:sz="0" w:space="0" w:color="auto"/>
        <w:left w:val="none" w:sz="0" w:space="0" w:color="auto"/>
        <w:bottom w:val="none" w:sz="0" w:space="0" w:color="auto"/>
        <w:right w:val="none" w:sz="0" w:space="0" w:color="auto"/>
      </w:divBdr>
      <w:divsChild>
        <w:div w:id="1209537309">
          <w:marLeft w:val="0"/>
          <w:marRight w:val="0"/>
          <w:marTop w:val="0"/>
          <w:marBottom w:val="0"/>
          <w:divBdr>
            <w:top w:val="none" w:sz="0" w:space="0" w:color="auto"/>
            <w:left w:val="none" w:sz="0" w:space="0" w:color="auto"/>
            <w:bottom w:val="none" w:sz="0" w:space="0" w:color="auto"/>
            <w:right w:val="none" w:sz="0" w:space="0" w:color="auto"/>
          </w:divBdr>
          <w:divsChild>
            <w:div w:id="542985577">
              <w:marLeft w:val="0"/>
              <w:marRight w:val="0"/>
              <w:marTop w:val="0"/>
              <w:marBottom w:val="0"/>
              <w:divBdr>
                <w:top w:val="none" w:sz="0" w:space="0" w:color="auto"/>
                <w:left w:val="none" w:sz="0" w:space="0" w:color="auto"/>
                <w:bottom w:val="none" w:sz="0" w:space="0" w:color="auto"/>
                <w:right w:val="none" w:sz="0" w:space="0" w:color="auto"/>
              </w:divBdr>
              <w:divsChild>
                <w:div w:id="9593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57313">
      <w:bodyDiv w:val="1"/>
      <w:marLeft w:val="0"/>
      <w:marRight w:val="0"/>
      <w:marTop w:val="0"/>
      <w:marBottom w:val="0"/>
      <w:divBdr>
        <w:top w:val="none" w:sz="0" w:space="0" w:color="auto"/>
        <w:left w:val="none" w:sz="0" w:space="0" w:color="auto"/>
        <w:bottom w:val="none" w:sz="0" w:space="0" w:color="auto"/>
        <w:right w:val="none" w:sz="0" w:space="0" w:color="auto"/>
      </w:divBdr>
      <w:divsChild>
        <w:div w:id="834341654">
          <w:marLeft w:val="0"/>
          <w:marRight w:val="0"/>
          <w:marTop w:val="0"/>
          <w:marBottom w:val="0"/>
          <w:divBdr>
            <w:top w:val="none" w:sz="0" w:space="0" w:color="auto"/>
            <w:left w:val="none" w:sz="0" w:space="0" w:color="auto"/>
            <w:bottom w:val="none" w:sz="0" w:space="0" w:color="auto"/>
            <w:right w:val="none" w:sz="0" w:space="0" w:color="auto"/>
          </w:divBdr>
          <w:divsChild>
            <w:div w:id="1599368024">
              <w:marLeft w:val="0"/>
              <w:marRight w:val="0"/>
              <w:marTop w:val="0"/>
              <w:marBottom w:val="0"/>
              <w:divBdr>
                <w:top w:val="none" w:sz="0" w:space="0" w:color="auto"/>
                <w:left w:val="none" w:sz="0" w:space="0" w:color="auto"/>
                <w:bottom w:val="none" w:sz="0" w:space="0" w:color="auto"/>
                <w:right w:val="none" w:sz="0" w:space="0" w:color="auto"/>
              </w:divBdr>
              <w:divsChild>
                <w:div w:id="2788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78717">
      <w:bodyDiv w:val="1"/>
      <w:marLeft w:val="0"/>
      <w:marRight w:val="0"/>
      <w:marTop w:val="0"/>
      <w:marBottom w:val="0"/>
      <w:divBdr>
        <w:top w:val="none" w:sz="0" w:space="0" w:color="auto"/>
        <w:left w:val="none" w:sz="0" w:space="0" w:color="auto"/>
        <w:bottom w:val="none" w:sz="0" w:space="0" w:color="auto"/>
        <w:right w:val="none" w:sz="0" w:space="0" w:color="auto"/>
      </w:divBdr>
      <w:divsChild>
        <w:div w:id="821626879">
          <w:marLeft w:val="0"/>
          <w:marRight w:val="0"/>
          <w:marTop w:val="0"/>
          <w:marBottom w:val="0"/>
          <w:divBdr>
            <w:top w:val="none" w:sz="0" w:space="0" w:color="auto"/>
            <w:left w:val="none" w:sz="0" w:space="0" w:color="auto"/>
            <w:bottom w:val="none" w:sz="0" w:space="0" w:color="auto"/>
            <w:right w:val="none" w:sz="0" w:space="0" w:color="auto"/>
          </w:divBdr>
          <w:divsChild>
            <w:div w:id="2026980058">
              <w:marLeft w:val="0"/>
              <w:marRight w:val="0"/>
              <w:marTop w:val="0"/>
              <w:marBottom w:val="0"/>
              <w:divBdr>
                <w:top w:val="none" w:sz="0" w:space="0" w:color="auto"/>
                <w:left w:val="none" w:sz="0" w:space="0" w:color="auto"/>
                <w:bottom w:val="none" w:sz="0" w:space="0" w:color="auto"/>
                <w:right w:val="none" w:sz="0" w:space="0" w:color="auto"/>
              </w:divBdr>
              <w:divsChild>
                <w:div w:id="3435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57133">
      <w:bodyDiv w:val="1"/>
      <w:marLeft w:val="0"/>
      <w:marRight w:val="0"/>
      <w:marTop w:val="0"/>
      <w:marBottom w:val="0"/>
      <w:divBdr>
        <w:top w:val="none" w:sz="0" w:space="0" w:color="auto"/>
        <w:left w:val="none" w:sz="0" w:space="0" w:color="auto"/>
        <w:bottom w:val="none" w:sz="0" w:space="0" w:color="auto"/>
        <w:right w:val="none" w:sz="0" w:space="0" w:color="auto"/>
      </w:divBdr>
      <w:divsChild>
        <w:div w:id="2035644250">
          <w:marLeft w:val="0"/>
          <w:marRight w:val="0"/>
          <w:marTop w:val="0"/>
          <w:marBottom w:val="0"/>
          <w:divBdr>
            <w:top w:val="none" w:sz="0" w:space="0" w:color="auto"/>
            <w:left w:val="none" w:sz="0" w:space="0" w:color="auto"/>
            <w:bottom w:val="none" w:sz="0" w:space="0" w:color="auto"/>
            <w:right w:val="none" w:sz="0" w:space="0" w:color="auto"/>
          </w:divBdr>
          <w:divsChild>
            <w:div w:id="859901205">
              <w:marLeft w:val="0"/>
              <w:marRight w:val="0"/>
              <w:marTop w:val="0"/>
              <w:marBottom w:val="0"/>
              <w:divBdr>
                <w:top w:val="none" w:sz="0" w:space="0" w:color="auto"/>
                <w:left w:val="none" w:sz="0" w:space="0" w:color="auto"/>
                <w:bottom w:val="none" w:sz="0" w:space="0" w:color="auto"/>
                <w:right w:val="none" w:sz="0" w:space="0" w:color="auto"/>
              </w:divBdr>
              <w:divsChild>
                <w:div w:id="11960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79412">
      <w:bodyDiv w:val="1"/>
      <w:marLeft w:val="0"/>
      <w:marRight w:val="0"/>
      <w:marTop w:val="0"/>
      <w:marBottom w:val="0"/>
      <w:divBdr>
        <w:top w:val="none" w:sz="0" w:space="0" w:color="auto"/>
        <w:left w:val="none" w:sz="0" w:space="0" w:color="auto"/>
        <w:bottom w:val="none" w:sz="0" w:space="0" w:color="auto"/>
        <w:right w:val="none" w:sz="0" w:space="0" w:color="auto"/>
      </w:divBdr>
      <w:divsChild>
        <w:div w:id="554707750">
          <w:marLeft w:val="0"/>
          <w:marRight w:val="0"/>
          <w:marTop w:val="0"/>
          <w:marBottom w:val="0"/>
          <w:divBdr>
            <w:top w:val="none" w:sz="0" w:space="0" w:color="auto"/>
            <w:left w:val="none" w:sz="0" w:space="0" w:color="auto"/>
            <w:bottom w:val="none" w:sz="0" w:space="0" w:color="auto"/>
            <w:right w:val="none" w:sz="0" w:space="0" w:color="auto"/>
          </w:divBdr>
          <w:divsChild>
            <w:div w:id="1883596598">
              <w:marLeft w:val="0"/>
              <w:marRight w:val="0"/>
              <w:marTop w:val="0"/>
              <w:marBottom w:val="0"/>
              <w:divBdr>
                <w:top w:val="none" w:sz="0" w:space="0" w:color="auto"/>
                <w:left w:val="none" w:sz="0" w:space="0" w:color="auto"/>
                <w:bottom w:val="none" w:sz="0" w:space="0" w:color="auto"/>
                <w:right w:val="none" w:sz="0" w:space="0" w:color="auto"/>
              </w:divBdr>
              <w:divsChild>
                <w:div w:id="20864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107">
      <w:bodyDiv w:val="1"/>
      <w:marLeft w:val="0"/>
      <w:marRight w:val="0"/>
      <w:marTop w:val="0"/>
      <w:marBottom w:val="0"/>
      <w:divBdr>
        <w:top w:val="none" w:sz="0" w:space="0" w:color="auto"/>
        <w:left w:val="none" w:sz="0" w:space="0" w:color="auto"/>
        <w:bottom w:val="none" w:sz="0" w:space="0" w:color="auto"/>
        <w:right w:val="none" w:sz="0" w:space="0" w:color="auto"/>
      </w:divBdr>
      <w:divsChild>
        <w:div w:id="1080326855">
          <w:marLeft w:val="0"/>
          <w:marRight w:val="0"/>
          <w:marTop w:val="0"/>
          <w:marBottom w:val="0"/>
          <w:divBdr>
            <w:top w:val="none" w:sz="0" w:space="0" w:color="auto"/>
            <w:left w:val="none" w:sz="0" w:space="0" w:color="auto"/>
            <w:bottom w:val="none" w:sz="0" w:space="0" w:color="auto"/>
            <w:right w:val="none" w:sz="0" w:space="0" w:color="auto"/>
          </w:divBdr>
          <w:divsChild>
            <w:div w:id="440492150">
              <w:marLeft w:val="0"/>
              <w:marRight w:val="0"/>
              <w:marTop w:val="0"/>
              <w:marBottom w:val="0"/>
              <w:divBdr>
                <w:top w:val="none" w:sz="0" w:space="0" w:color="auto"/>
                <w:left w:val="none" w:sz="0" w:space="0" w:color="auto"/>
                <w:bottom w:val="none" w:sz="0" w:space="0" w:color="auto"/>
                <w:right w:val="none" w:sz="0" w:space="0" w:color="auto"/>
              </w:divBdr>
              <w:divsChild>
                <w:div w:id="418916889">
                  <w:marLeft w:val="0"/>
                  <w:marRight w:val="0"/>
                  <w:marTop w:val="0"/>
                  <w:marBottom w:val="0"/>
                  <w:divBdr>
                    <w:top w:val="none" w:sz="0" w:space="0" w:color="auto"/>
                    <w:left w:val="none" w:sz="0" w:space="0" w:color="auto"/>
                    <w:bottom w:val="none" w:sz="0" w:space="0" w:color="auto"/>
                    <w:right w:val="none" w:sz="0" w:space="0" w:color="auto"/>
                  </w:divBdr>
                  <w:divsChild>
                    <w:div w:id="652098314">
                      <w:marLeft w:val="0"/>
                      <w:marRight w:val="0"/>
                      <w:marTop w:val="0"/>
                      <w:marBottom w:val="0"/>
                      <w:divBdr>
                        <w:top w:val="none" w:sz="0" w:space="0" w:color="auto"/>
                        <w:left w:val="none" w:sz="0" w:space="0" w:color="auto"/>
                        <w:bottom w:val="none" w:sz="0" w:space="0" w:color="auto"/>
                        <w:right w:val="none" w:sz="0" w:space="0" w:color="auto"/>
                      </w:divBdr>
                    </w:div>
                    <w:div w:id="1989699866">
                      <w:marLeft w:val="0"/>
                      <w:marRight w:val="0"/>
                      <w:marTop w:val="0"/>
                      <w:marBottom w:val="0"/>
                      <w:divBdr>
                        <w:top w:val="none" w:sz="0" w:space="0" w:color="auto"/>
                        <w:left w:val="none" w:sz="0" w:space="0" w:color="auto"/>
                        <w:bottom w:val="none" w:sz="0" w:space="0" w:color="auto"/>
                        <w:right w:val="none" w:sz="0" w:space="0" w:color="auto"/>
                      </w:divBdr>
                    </w:div>
                    <w:div w:id="21093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ill.eu/users/instruments/instruments-list/in8/description/instrument-layou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hyperlink" Target="mailto:aivanov@ill.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6EC8C-17DA-48DF-B28C-979385926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2990</Words>
  <Characters>17048</Characters>
  <Application>Microsoft Office Word</Application>
  <DocSecurity>0</DocSecurity>
  <Lines>142</Lines>
  <Paragraphs>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19999</CharactersWithSpaces>
  <SharedDoc>false</SharedDoc>
  <HLinks>
    <vt:vector size="12" baseType="variant">
      <vt:variant>
        <vt:i4>2752560</vt:i4>
      </vt:variant>
      <vt:variant>
        <vt:i4>0</vt:i4>
      </vt:variant>
      <vt:variant>
        <vt:i4>0</vt:i4>
      </vt:variant>
      <vt:variant>
        <vt:i4>5</vt:i4>
      </vt:variant>
      <vt:variant>
        <vt:lpwstr>http://www.ill.eu/users/instruments/instruments-list/in8/description/instrument-layout</vt:lpwstr>
      </vt:variant>
      <vt:variant>
        <vt:lpwstr/>
      </vt:variant>
      <vt:variant>
        <vt:i4>917551</vt:i4>
      </vt:variant>
      <vt:variant>
        <vt:i4>0</vt:i4>
      </vt:variant>
      <vt:variant>
        <vt:i4>0</vt:i4>
      </vt:variant>
      <vt:variant>
        <vt:i4>5</vt:i4>
      </vt:variant>
      <vt:variant>
        <vt:lpwstr>mailto:aivanov@ill.fr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Houlbert</dc:creator>
  <cp:keywords/>
  <cp:lastModifiedBy>Alexandre Ivanov</cp:lastModifiedBy>
  <cp:revision>2</cp:revision>
  <cp:lastPrinted>2023-04-11T18:41:00Z</cp:lastPrinted>
  <dcterms:created xsi:type="dcterms:W3CDTF">2023-09-12T12:48:00Z</dcterms:created>
  <dcterms:modified xsi:type="dcterms:W3CDTF">2023-09-12T12:48:00Z</dcterms:modified>
</cp:coreProperties>
</file>