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8" w:rsidRPr="0077198D" w:rsidRDefault="002F2B98" w:rsidP="002F2B98">
      <w:pPr>
        <w:rPr>
          <w:b/>
          <w:bCs/>
          <w:sz w:val="24"/>
          <w:szCs w:val="24"/>
          <w:lang w:val="en-US"/>
        </w:rPr>
      </w:pPr>
      <w:r w:rsidRPr="0077198D">
        <w:rPr>
          <w:b/>
          <w:bCs/>
          <w:sz w:val="24"/>
          <w:szCs w:val="24"/>
          <w:lang w:val="en-US"/>
        </w:rPr>
        <w:t>Crystal structure for new coordination polymer obtained</w:t>
      </w:r>
      <w:r>
        <w:rPr>
          <w:b/>
          <w:bCs/>
          <w:sz w:val="24"/>
          <w:szCs w:val="24"/>
          <w:lang w:val="en-US"/>
        </w:rPr>
        <w:t xml:space="preserve"> via </w:t>
      </w:r>
      <w:proofErr w:type="spellStart"/>
      <w:r>
        <w:rPr>
          <w:b/>
          <w:bCs/>
          <w:sz w:val="24"/>
          <w:szCs w:val="24"/>
          <w:lang w:val="en-US"/>
        </w:rPr>
        <w:t>solvothermal</w:t>
      </w:r>
      <w:proofErr w:type="spellEnd"/>
      <w:r>
        <w:rPr>
          <w:b/>
          <w:bCs/>
          <w:sz w:val="24"/>
          <w:szCs w:val="24"/>
          <w:lang w:val="en-US"/>
        </w:rPr>
        <w:t xml:space="preserve"> synthesis in </w:t>
      </w:r>
      <w:proofErr w:type="spellStart"/>
      <w:r w:rsidRPr="0077198D">
        <w:rPr>
          <w:b/>
          <w:bCs/>
          <w:sz w:val="24"/>
          <w:szCs w:val="24"/>
          <w:lang w:val="en-US"/>
        </w:rPr>
        <w:t>Berghof</w:t>
      </w:r>
      <w:proofErr w:type="spellEnd"/>
      <w:r>
        <w:rPr>
          <w:b/>
          <w:bCs/>
          <w:sz w:val="24"/>
          <w:szCs w:val="24"/>
          <w:lang w:val="en-US"/>
        </w:rPr>
        <w:t xml:space="preserve"> autoclave</w:t>
      </w:r>
    </w:p>
    <w:p w:rsidR="002F2B98" w:rsidRDefault="002F2B98" w:rsidP="002F2B98">
      <w:pPr>
        <w:rPr>
          <w:b/>
          <w:noProof/>
          <w:lang w:val="pl-PL" w:eastAsia="nl-NL"/>
        </w:rPr>
      </w:pPr>
      <w:r w:rsidRPr="008E402C">
        <w:rPr>
          <w:b/>
          <w:noProof/>
          <w:lang w:val="pl-PL" w:eastAsia="nl-NL"/>
        </w:rPr>
        <w:t>Andrzej Kochel</w:t>
      </w:r>
      <w:r w:rsidRPr="008E402C">
        <w:rPr>
          <w:b/>
          <w:noProof/>
          <w:vertAlign w:val="superscript"/>
          <w:lang w:val="pl-PL" w:eastAsia="nl-NL"/>
        </w:rPr>
        <w:t>a</w:t>
      </w:r>
      <w:r w:rsidRPr="008E402C">
        <w:rPr>
          <w:b/>
          <w:noProof/>
          <w:lang w:val="pl-PL" w:eastAsia="nl-NL"/>
        </w:rPr>
        <w:t>*</w:t>
      </w:r>
      <w:r>
        <w:rPr>
          <w:b/>
          <w:noProof/>
          <w:lang w:val="pl-PL" w:eastAsia="nl-NL"/>
        </w:rPr>
        <w:t xml:space="preserve">, </w:t>
      </w:r>
      <w:r w:rsidRPr="008E402C">
        <w:rPr>
          <w:b/>
          <w:noProof/>
          <w:lang w:val="pl-PL" w:eastAsia="nl-NL"/>
        </w:rPr>
        <w:t>Kamil Twaróg</w:t>
      </w:r>
      <w:r w:rsidRPr="008E402C">
        <w:rPr>
          <w:b/>
          <w:noProof/>
          <w:vertAlign w:val="superscript"/>
          <w:lang w:val="pl-PL" w:eastAsia="nl-NL"/>
        </w:rPr>
        <w:t>a</w:t>
      </w:r>
      <w:r w:rsidRPr="008E402C">
        <w:rPr>
          <w:b/>
          <w:noProof/>
          <w:lang w:val="pl-PL" w:eastAsia="nl-NL"/>
        </w:rPr>
        <w:t>, Małgorzata Hołyńska</w:t>
      </w:r>
      <w:r w:rsidRPr="008E402C">
        <w:rPr>
          <w:b/>
          <w:noProof/>
          <w:vertAlign w:val="superscript"/>
          <w:lang w:val="pl-PL" w:eastAsia="nl-NL"/>
        </w:rPr>
        <w:t>b</w:t>
      </w:r>
      <w:r w:rsidRPr="008E402C">
        <w:rPr>
          <w:b/>
          <w:noProof/>
          <w:lang w:val="pl-PL" w:eastAsia="nl-NL"/>
        </w:rPr>
        <w:t>*</w:t>
      </w:r>
    </w:p>
    <w:p w:rsidR="002F2B98" w:rsidRPr="0077198D" w:rsidRDefault="002F2B98" w:rsidP="002F2B98">
      <w:pPr>
        <w:spacing w:after="0" w:line="240" w:lineRule="auto"/>
        <w:jc w:val="both"/>
        <w:rPr>
          <w:rFonts w:cs="Calibri"/>
          <w:lang w:val="en-US"/>
        </w:rPr>
      </w:pPr>
      <w:r w:rsidRPr="0077198D">
        <w:rPr>
          <w:rFonts w:cs="Calibri"/>
          <w:vertAlign w:val="superscript"/>
          <w:lang w:val="en-US"/>
        </w:rPr>
        <w:t>a</w:t>
      </w:r>
      <w:r w:rsidRPr="0077198D">
        <w:rPr>
          <w:rFonts w:cs="Calibri"/>
          <w:lang w:val="en-US"/>
        </w:rPr>
        <w:t xml:space="preserve"> Department of Chemistry, </w:t>
      </w:r>
      <w:proofErr w:type="spellStart"/>
      <w:r w:rsidRPr="0077198D">
        <w:rPr>
          <w:rFonts w:cs="Calibri"/>
          <w:lang w:val="en-US"/>
        </w:rPr>
        <w:t>Wrocław</w:t>
      </w:r>
      <w:proofErr w:type="spellEnd"/>
      <w:r w:rsidRPr="0077198D">
        <w:rPr>
          <w:rFonts w:cs="Calibri"/>
          <w:lang w:val="en-US"/>
        </w:rPr>
        <w:t xml:space="preserve"> University, F. Joliot Curie 14, 50 383 </w:t>
      </w:r>
      <w:proofErr w:type="spellStart"/>
      <w:r w:rsidRPr="0077198D">
        <w:rPr>
          <w:rFonts w:cs="Calibri"/>
          <w:lang w:val="en-US"/>
        </w:rPr>
        <w:t>Wrocław</w:t>
      </w:r>
      <w:proofErr w:type="spellEnd"/>
      <w:r w:rsidRPr="0077198D">
        <w:rPr>
          <w:rFonts w:cs="Calibri"/>
          <w:lang w:val="en-US"/>
        </w:rPr>
        <w:t>, Poland</w:t>
      </w:r>
    </w:p>
    <w:p w:rsidR="002F2B98" w:rsidRPr="008E402C" w:rsidRDefault="002F2B98" w:rsidP="002F2B98">
      <w:pPr>
        <w:spacing w:after="0" w:line="240" w:lineRule="auto"/>
        <w:jc w:val="both"/>
        <w:rPr>
          <w:rFonts w:cs="Calibri"/>
        </w:rPr>
      </w:pPr>
      <w:proofErr w:type="spellStart"/>
      <w:r w:rsidRPr="008E402C">
        <w:rPr>
          <w:rFonts w:cs="Calibri"/>
          <w:vertAlign w:val="superscript"/>
        </w:rPr>
        <w:t>b</w:t>
      </w:r>
      <w:r w:rsidRPr="008E402C">
        <w:rPr>
          <w:rFonts w:cs="Calibri"/>
        </w:rPr>
        <w:t>Fachbereich</w:t>
      </w:r>
      <w:proofErr w:type="spellEnd"/>
      <w:r w:rsidRPr="008E402C">
        <w:rPr>
          <w:rFonts w:cs="Calibri"/>
        </w:rPr>
        <w:t xml:space="preserve"> Chemie </w:t>
      </w:r>
      <w:proofErr w:type="spellStart"/>
      <w:r w:rsidRPr="008E402C">
        <w:rPr>
          <w:rFonts w:cs="Calibri"/>
        </w:rPr>
        <w:t>and</w:t>
      </w:r>
      <w:proofErr w:type="spellEnd"/>
      <w:r w:rsidRPr="008E402C">
        <w:rPr>
          <w:rFonts w:cs="Calibri"/>
        </w:rPr>
        <w:t xml:space="preserve"> Wissenschaftliches Zentrum für Materialwissenschaften, Philipps-Universität Marburg,</w:t>
      </w:r>
      <w:r>
        <w:rPr>
          <w:rFonts w:cs="Calibri"/>
        </w:rPr>
        <w:t xml:space="preserve"> </w:t>
      </w:r>
      <w:r w:rsidRPr="008E402C">
        <w:rPr>
          <w:rFonts w:cs="Calibri"/>
        </w:rPr>
        <w:t>Hans-Meerwein-Straße, D-35043 Marburg, Germany</w:t>
      </w:r>
    </w:p>
    <w:p w:rsidR="002F2B98" w:rsidRPr="008E402C" w:rsidRDefault="002F2B98" w:rsidP="002F2B98">
      <w:pPr>
        <w:spacing w:after="0" w:line="240" w:lineRule="auto"/>
        <w:jc w:val="both"/>
        <w:rPr>
          <w:rFonts w:cs="Calibri"/>
        </w:rPr>
      </w:pPr>
      <w:r w:rsidRPr="008E402C">
        <w:rPr>
          <w:rFonts w:cs="Calibri"/>
        </w:rPr>
        <w:t xml:space="preserve">E-mail:andrzej.kochel@chem.uni.wroc.pl (A. </w:t>
      </w:r>
      <w:proofErr w:type="spellStart"/>
      <w:r w:rsidRPr="008E402C">
        <w:rPr>
          <w:rFonts w:cs="Calibri"/>
        </w:rPr>
        <w:t>Kochel</w:t>
      </w:r>
      <w:proofErr w:type="spellEnd"/>
      <w:r w:rsidRPr="008E402C">
        <w:rPr>
          <w:rFonts w:cs="Calibri"/>
        </w:rPr>
        <w:t>)</w:t>
      </w:r>
    </w:p>
    <w:p w:rsidR="002F2B98" w:rsidRDefault="002F2B98" w:rsidP="002F2B98">
      <w:pPr>
        <w:spacing w:after="0" w:line="240" w:lineRule="auto"/>
        <w:jc w:val="both"/>
        <w:rPr>
          <w:rFonts w:cs="Calibri"/>
          <w:lang w:val="pl-PL"/>
        </w:rPr>
      </w:pPr>
      <w:r w:rsidRPr="008E402C">
        <w:rPr>
          <w:rFonts w:cs="Calibri"/>
          <w:lang w:val="pl-PL"/>
        </w:rPr>
        <w:t>holynska@chemie.uni-marburg.de (M. Hołyńska)</w:t>
      </w:r>
    </w:p>
    <w:p w:rsidR="002F2B98" w:rsidRDefault="002F2B98" w:rsidP="002F2B98">
      <w:pPr>
        <w:spacing w:after="0" w:line="240" w:lineRule="auto"/>
        <w:jc w:val="both"/>
        <w:rPr>
          <w:rFonts w:cs="Calibri"/>
          <w:lang w:val="pl-PL"/>
        </w:rPr>
      </w:pPr>
    </w:p>
    <w:p w:rsidR="002F2B98" w:rsidRPr="0077198D" w:rsidRDefault="002F2B98" w:rsidP="002F2B98">
      <w:pPr>
        <w:ind w:firstLine="420"/>
        <w:jc w:val="both"/>
        <w:rPr>
          <w:rFonts w:hAnsi="Times New Roman"/>
          <w:sz w:val="24"/>
          <w:szCs w:val="24"/>
          <w:lang w:val="en-US"/>
        </w:rPr>
      </w:pPr>
      <w:r w:rsidRPr="0077198D">
        <w:rPr>
          <w:rFonts w:hAnsi="Times New Roman"/>
          <w:sz w:val="24"/>
          <w:szCs w:val="24"/>
          <w:lang w:val="en-US"/>
        </w:rPr>
        <w:t xml:space="preserve">Coordination polymer </w:t>
      </w:r>
      <w:r w:rsidRPr="0077198D">
        <w:rPr>
          <w:rFonts w:hAnsi="Times New Roman"/>
          <w:i/>
          <w:iCs/>
          <w:sz w:val="24"/>
          <w:szCs w:val="24"/>
          <w:lang w:val="en-US"/>
        </w:rPr>
        <w:t>[Cu(</w:t>
      </w:r>
      <w:r w:rsidRPr="0077198D">
        <w:rPr>
          <w:i/>
          <w:iCs/>
          <w:sz w:val="24"/>
          <w:szCs w:val="24"/>
          <w:lang w:val="en-US"/>
        </w:rPr>
        <w:t>2,3-pdc</w:t>
      </w:r>
      <w:r w:rsidRPr="0077198D">
        <w:rPr>
          <w:rFonts w:hAnsi="Times New Roman"/>
          <w:i/>
          <w:iCs/>
          <w:sz w:val="24"/>
          <w:szCs w:val="24"/>
          <w:lang w:val="en-US"/>
        </w:rPr>
        <w:t>)H</w:t>
      </w:r>
      <w:r w:rsidRPr="0077198D">
        <w:rPr>
          <w:rFonts w:hAnsi="Times New Roman"/>
          <w:i/>
          <w:iCs/>
          <w:sz w:val="24"/>
          <w:szCs w:val="24"/>
          <w:vertAlign w:val="subscript"/>
          <w:lang w:val="en-US"/>
        </w:rPr>
        <w:t>2</w:t>
      </w:r>
      <w:r w:rsidRPr="0077198D">
        <w:rPr>
          <w:rFonts w:hAnsi="Times New Roman"/>
          <w:i/>
          <w:iCs/>
          <w:sz w:val="24"/>
          <w:szCs w:val="24"/>
          <w:lang w:val="en-US"/>
        </w:rPr>
        <w:t>O]</w:t>
      </w:r>
      <w:r w:rsidRPr="0077198D">
        <w:rPr>
          <w:rFonts w:hAnsi="Times New Roman"/>
          <w:i/>
          <w:iCs/>
          <w:sz w:val="24"/>
          <w:szCs w:val="24"/>
          <w:vertAlign w:val="subscript"/>
          <w:lang w:val="en-US"/>
        </w:rPr>
        <w:t>n</w:t>
      </w:r>
      <w:r w:rsidRPr="0077198D">
        <w:rPr>
          <w:rFonts w:hAnsi="Times New Roman"/>
          <w:sz w:val="24"/>
          <w:szCs w:val="24"/>
          <w:lang w:val="en-US"/>
        </w:rPr>
        <w:t xml:space="preserve"> was obtained by </w:t>
      </w:r>
      <w:proofErr w:type="spellStart"/>
      <w:r w:rsidRPr="0077198D">
        <w:rPr>
          <w:rFonts w:hAnsi="Times New Roman"/>
          <w:sz w:val="24"/>
          <w:szCs w:val="24"/>
          <w:lang w:val="en-US"/>
        </w:rPr>
        <w:t>solvothermal</w:t>
      </w:r>
      <w:proofErr w:type="spellEnd"/>
      <w:r w:rsidRPr="0077198D">
        <w:rPr>
          <w:rFonts w:hAnsi="Times New Roman"/>
          <w:sz w:val="24"/>
          <w:szCs w:val="24"/>
          <w:lang w:val="en-US"/>
        </w:rPr>
        <w:t xml:space="preserve"> synthesis in a </w:t>
      </w:r>
      <w:proofErr w:type="spellStart"/>
      <w:r w:rsidRPr="0077198D">
        <w:rPr>
          <w:rFonts w:hAnsi="Times New Roman"/>
          <w:sz w:val="24"/>
          <w:szCs w:val="24"/>
          <w:lang w:val="en-US"/>
        </w:rPr>
        <w:t>Berghof</w:t>
      </w:r>
      <w:proofErr w:type="spellEnd"/>
      <w:r w:rsidRPr="0077198D">
        <w:rPr>
          <w:rFonts w:hAnsi="Times New Roman"/>
          <w:sz w:val="24"/>
          <w:szCs w:val="24"/>
          <w:lang w:val="en-US"/>
        </w:rPr>
        <w:t xml:space="preserve"> BF100 pressure reactor using QUIN (</w:t>
      </w:r>
      <w:proofErr w:type="spellStart"/>
      <w:r w:rsidRPr="0077198D">
        <w:rPr>
          <w:sz w:val="24"/>
          <w:szCs w:val="24"/>
          <w:lang w:val="en-US"/>
        </w:rPr>
        <w:t>quinolinic</w:t>
      </w:r>
      <w:proofErr w:type="spellEnd"/>
      <w:r w:rsidRPr="0077198D">
        <w:rPr>
          <w:sz w:val="24"/>
          <w:szCs w:val="24"/>
          <w:lang w:val="en-US"/>
        </w:rPr>
        <w:t xml:space="preserve"> Acid</w:t>
      </w:r>
      <w:r w:rsidRPr="0077198D">
        <w:rPr>
          <w:rFonts w:hAnsi="Times New Roman"/>
          <w:sz w:val="24"/>
          <w:szCs w:val="24"/>
          <w:lang w:val="en-US"/>
        </w:rPr>
        <w:t xml:space="preserve">) and </w:t>
      </w:r>
      <w:r w:rsidRPr="0077198D">
        <w:rPr>
          <w:rFonts w:hAnsi="Times New Roman"/>
          <w:color w:val="000000"/>
          <w:sz w:val="24"/>
          <w:szCs w:val="24"/>
          <w:lang w:val="en-US"/>
        </w:rPr>
        <w:t>Cu(HSO</w:t>
      </w:r>
      <w:r w:rsidRPr="0077198D">
        <w:rPr>
          <w:rFonts w:hAnsi="Times New Roman"/>
          <w:color w:val="000000"/>
          <w:sz w:val="24"/>
          <w:szCs w:val="24"/>
          <w:vertAlign w:val="subscript"/>
          <w:lang w:val="en-US"/>
        </w:rPr>
        <w:t>3</w:t>
      </w:r>
      <w:r w:rsidRPr="0077198D">
        <w:rPr>
          <w:rFonts w:hAnsi="Times New Roman"/>
          <w:color w:val="000000"/>
          <w:sz w:val="24"/>
          <w:szCs w:val="24"/>
          <w:lang w:val="en-US"/>
        </w:rPr>
        <w:t>)</w:t>
      </w:r>
      <w:r w:rsidRPr="0077198D">
        <w:rPr>
          <w:rFonts w:hAnsi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hAnsi="Times New Roman"/>
          <w:color w:val="000000"/>
          <w:sz w:val="24"/>
          <w:szCs w:val="24"/>
          <w:vertAlign w:val="subscript"/>
          <w:lang w:val="en-US"/>
        </w:rPr>
        <w:t xml:space="preserve"> </w:t>
      </w:r>
      <w:r>
        <w:rPr>
          <w:rFonts w:hAnsi="Times New Roman"/>
          <w:color w:val="000000"/>
          <w:sz w:val="24"/>
          <w:szCs w:val="24"/>
          <w:lang w:val="en-US"/>
        </w:rPr>
        <w:t>as substrates</w:t>
      </w:r>
      <w:r w:rsidRPr="0077198D">
        <w:rPr>
          <w:bCs/>
          <w:iCs/>
          <w:color w:val="000000"/>
          <w:sz w:val="24"/>
          <w:szCs w:val="24"/>
          <w:lang w:val="en-US"/>
        </w:rPr>
        <w:t>.</w:t>
      </w:r>
      <w:r w:rsidRPr="0077198D">
        <w:rPr>
          <w:rFonts w:hAnsi="Times New Roman"/>
          <w:sz w:val="24"/>
          <w:szCs w:val="24"/>
          <w:lang w:val="en-US"/>
        </w:rPr>
        <w:t xml:space="preserve"> The resulting compound crystallizes in triclinic system, in a space group of </w:t>
      </w:r>
      <w:r>
        <w:rPr>
          <w:rFonts w:hAnsi="Times New Roman"/>
          <w:position w:val="-4"/>
          <w:sz w:val="24"/>
          <w:szCs w:val="24"/>
          <w:lang w:val="pl-PL"/>
        </w:rPr>
        <w:object w:dxaOrig="381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4" o:spid="_x0000_i1025" type="#_x0000_t75" style="width:18.8pt;height:15.05pt;mso-position-horizontal-relative:page;mso-position-vertical-relative:page" o:ole="">
            <v:fill o:detectmouseclick="t"/>
            <v:imagedata r:id="rId5" o:title=""/>
          </v:shape>
          <o:OLEObject Type="Embed" ProgID="Equation.KSEE3" ShapeID="Object 14" DrawAspect="Content" ObjectID="_1699084865" r:id="rId6">
            <o:FieldCodes>\* MERGEFORMAT</o:FieldCodes>
          </o:OLEObject>
        </w:objec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, with a = </w:t>
      </w:r>
      <w:r w:rsidRPr="0077198D">
        <w:rPr>
          <w:rFonts w:hAnsi="Times New Roman"/>
          <w:bCs/>
          <w:sz w:val="24"/>
          <w:szCs w:val="24"/>
          <w:lang w:val="en-US"/>
        </w:rPr>
        <w:t>7</w:t>
      </w:r>
      <w:r>
        <w:rPr>
          <w:rFonts w:hAnsi="Times New Roman"/>
          <w:bCs/>
          <w:sz w:val="24"/>
          <w:szCs w:val="24"/>
          <w:lang w:val="en-US"/>
        </w:rPr>
        <w:t>.</w:t>
      </w:r>
      <w:r w:rsidRPr="0077198D">
        <w:rPr>
          <w:rFonts w:hAnsi="Times New Roman"/>
          <w:bCs/>
          <w:sz w:val="24"/>
          <w:szCs w:val="24"/>
          <w:lang w:val="en-US"/>
        </w:rPr>
        <w:t>434(3)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>Å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, b = </w:t>
      </w:r>
      <w:r w:rsidRPr="0077198D">
        <w:rPr>
          <w:rFonts w:hAnsi="Times New Roman"/>
          <w:bCs/>
          <w:sz w:val="24"/>
          <w:szCs w:val="24"/>
          <w:lang w:val="en-US"/>
        </w:rPr>
        <w:t>7</w:t>
      </w:r>
      <w:r>
        <w:rPr>
          <w:rFonts w:hAnsi="Times New Roman"/>
          <w:bCs/>
          <w:sz w:val="24"/>
          <w:szCs w:val="24"/>
          <w:lang w:val="en-US"/>
        </w:rPr>
        <w:t>.</w:t>
      </w:r>
      <w:r w:rsidRPr="0077198D">
        <w:rPr>
          <w:rFonts w:hAnsi="Times New Roman"/>
          <w:bCs/>
          <w:sz w:val="24"/>
          <w:szCs w:val="24"/>
          <w:lang w:val="en-US"/>
        </w:rPr>
        <w:t>523(4)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>Å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, c = </w:t>
      </w:r>
      <w:r w:rsidRPr="0077198D">
        <w:rPr>
          <w:rFonts w:hAnsi="Times New Roman"/>
          <w:bCs/>
          <w:sz w:val="24"/>
          <w:szCs w:val="24"/>
          <w:lang w:val="en-US"/>
        </w:rPr>
        <w:t>7</w:t>
      </w:r>
      <w:r>
        <w:rPr>
          <w:rFonts w:hAnsi="Times New Roman"/>
          <w:bCs/>
          <w:sz w:val="24"/>
          <w:szCs w:val="24"/>
          <w:lang w:val="en-US"/>
        </w:rPr>
        <w:t>.</w:t>
      </w:r>
      <w:r w:rsidRPr="0077198D">
        <w:rPr>
          <w:rFonts w:hAnsi="Times New Roman"/>
          <w:bCs/>
          <w:sz w:val="24"/>
          <w:szCs w:val="24"/>
          <w:lang w:val="en-US"/>
        </w:rPr>
        <w:t>881(3)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>Å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, </w:t>
      </w:r>
      <w:r>
        <w:rPr>
          <w:rFonts w:hAnsi="Times New Roman"/>
          <w:bCs/>
          <w:sz w:val="24"/>
          <w:szCs w:val="24"/>
          <w:lang w:val="pl-PL" w:bidi="hi-IN"/>
        </w:rPr>
        <w:t>α</w:t>
      </w:r>
      <w:r w:rsidRPr="0077198D">
        <w:rPr>
          <w:rFonts w:hAnsi="Times New Roman"/>
          <w:bCs/>
          <w:sz w:val="24"/>
          <w:szCs w:val="24"/>
          <w:lang w:val="en-US" w:bidi="hi-IN"/>
        </w:rPr>
        <w:t xml:space="preserve"> = </w:t>
      </w:r>
      <w:r w:rsidRPr="0077198D">
        <w:rPr>
          <w:rFonts w:hAnsi="Times New Roman"/>
          <w:bCs/>
          <w:sz w:val="24"/>
          <w:szCs w:val="24"/>
          <w:lang w:val="en-US"/>
        </w:rPr>
        <w:t>62</w:t>
      </w:r>
      <w:r>
        <w:rPr>
          <w:rFonts w:hAnsi="Times New Roman"/>
          <w:bCs/>
          <w:sz w:val="24"/>
          <w:szCs w:val="24"/>
          <w:lang w:val="en-US"/>
        </w:rPr>
        <w:t>.</w:t>
      </w:r>
      <w:r w:rsidRPr="0077198D">
        <w:rPr>
          <w:rFonts w:hAnsi="Times New Roman"/>
          <w:bCs/>
          <w:sz w:val="24"/>
          <w:szCs w:val="24"/>
          <w:lang w:val="en-US"/>
        </w:rPr>
        <w:t>68(5)</w:t>
      </w:r>
      <w:r w:rsidRPr="0077198D">
        <w:rPr>
          <w:rFonts w:hAnsi="Times New Roman"/>
          <w:bCs/>
          <w:iCs/>
          <w:color w:val="000000"/>
          <w:sz w:val="24"/>
          <w:szCs w:val="24"/>
          <w:vertAlign w:val="superscript"/>
          <w:lang w:val="en-US"/>
        </w:rPr>
        <w:t>o</w:t>
      </w:r>
      <w:r w:rsidRPr="0077198D">
        <w:rPr>
          <w:rFonts w:hAnsi="Times New Roman"/>
          <w:bCs/>
          <w:sz w:val="24"/>
          <w:szCs w:val="24"/>
          <w:lang w:val="en-US"/>
        </w:rPr>
        <w:t>,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hAnsi="Times New Roman"/>
          <w:bCs/>
          <w:iCs/>
          <w:color w:val="000000"/>
          <w:sz w:val="24"/>
          <w:szCs w:val="24"/>
          <w:lang w:val="pl-PL"/>
        </w:rPr>
        <w:t>β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 = </w:t>
      </w:r>
      <w:r w:rsidRPr="0077198D">
        <w:rPr>
          <w:rFonts w:hAnsi="Times New Roman"/>
          <w:bCs/>
          <w:sz w:val="24"/>
          <w:szCs w:val="24"/>
          <w:lang w:val="en-US"/>
        </w:rPr>
        <w:t>79</w:t>
      </w:r>
      <w:r>
        <w:rPr>
          <w:rFonts w:hAnsi="Times New Roman"/>
          <w:bCs/>
          <w:sz w:val="24"/>
          <w:szCs w:val="24"/>
          <w:lang w:val="en-US"/>
        </w:rPr>
        <w:t>.</w:t>
      </w:r>
      <w:r w:rsidRPr="0077198D">
        <w:rPr>
          <w:rFonts w:hAnsi="Times New Roman"/>
          <w:bCs/>
          <w:sz w:val="24"/>
          <w:szCs w:val="24"/>
          <w:lang w:val="en-US"/>
        </w:rPr>
        <w:t>02(5)</w:t>
      </w:r>
      <w:r w:rsidRPr="0077198D">
        <w:rPr>
          <w:rFonts w:hAnsi="Times New Roman"/>
          <w:bCs/>
          <w:iCs/>
          <w:color w:val="000000"/>
          <w:sz w:val="24"/>
          <w:szCs w:val="24"/>
          <w:vertAlign w:val="superscript"/>
          <w:lang w:val="en-US"/>
        </w:rPr>
        <w:t>o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, </w:t>
      </w:r>
      <w:r>
        <w:rPr>
          <w:rFonts w:hAnsi="Times New Roman"/>
          <w:bCs/>
          <w:sz w:val="24"/>
          <w:szCs w:val="24"/>
          <w:lang w:val="pl-PL" w:bidi="hi-IN"/>
        </w:rPr>
        <w:t>γ</w:t>
      </w:r>
      <w:r w:rsidRPr="0077198D">
        <w:rPr>
          <w:rFonts w:hAnsi="Times New Roman"/>
          <w:bCs/>
          <w:sz w:val="24"/>
          <w:szCs w:val="24"/>
          <w:lang w:val="en-US" w:bidi="hi-IN"/>
        </w:rPr>
        <w:t xml:space="preserve"> = </w:t>
      </w:r>
      <w:r w:rsidRPr="0077198D">
        <w:rPr>
          <w:rFonts w:hAnsi="Times New Roman"/>
          <w:bCs/>
          <w:sz w:val="24"/>
          <w:szCs w:val="24"/>
          <w:lang w:val="en-US"/>
        </w:rPr>
        <w:t>78</w:t>
      </w:r>
      <w:r>
        <w:rPr>
          <w:rFonts w:hAnsi="Times New Roman"/>
          <w:bCs/>
          <w:sz w:val="24"/>
          <w:szCs w:val="24"/>
          <w:lang w:val="en-US"/>
        </w:rPr>
        <w:t>.</w:t>
      </w:r>
      <w:r w:rsidRPr="0077198D">
        <w:rPr>
          <w:rFonts w:hAnsi="Times New Roman"/>
          <w:bCs/>
          <w:sz w:val="24"/>
          <w:szCs w:val="24"/>
          <w:lang w:val="en-US"/>
        </w:rPr>
        <w:t>90(5)</w:t>
      </w:r>
      <w:r w:rsidRPr="0077198D">
        <w:rPr>
          <w:rFonts w:hAnsi="Times New Roman"/>
          <w:bCs/>
          <w:iCs/>
          <w:color w:val="000000"/>
          <w:sz w:val="24"/>
          <w:szCs w:val="24"/>
          <w:vertAlign w:val="superscript"/>
          <w:lang w:val="en-US"/>
        </w:rPr>
        <w:t>o</w:t>
      </w:r>
      <w:r w:rsidRPr="0077198D">
        <w:rPr>
          <w:rFonts w:hAnsi="Times New Roman"/>
          <w:bCs/>
          <w:sz w:val="24"/>
          <w:szCs w:val="24"/>
          <w:lang w:val="en-US" w:bidi="hi-IN"/>
        </w:rPr>
        <w:t>,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 xml:space="preserve"> V = </w:t>
      </w:r>
      <w:r w:rsidRPr="0077198D">
        <w:rPr>
          <w:rFonts w:hAnsi="Times New Roman"/>
          <w:bCs/>
          <w:sz w:val="24"/>
          <w:szCs w:val="24"/>
          <w:lang w:val="en-US"/>
        </w:rPr>
        <w:t>381</w:t>
      </w:r>
      <w:r>
        <w:rPr>
          <w:rFonts w:hAnsi="Times New Roman"/>
          <w:bCs/>
          <w:sz w:val="24"/>
          <w:szCs w:val="24"/>
          <w:lang w:val="en-US"/>
        </w:rPr>
        <w:t>.</w:t>
      </w:r>
      <w:r w:rsidRPr="0077198D">
        <w:rPr>
          <w:rFonts w:hAnsi="Times New Roman"/>
          <w:bCs/>
          <w:sz w:val="24"/>
          <w:szCs w:val="24"/>
          <w:lang w:val="en-US"/>
        </w:rPr>
        <w:t xml:space="preserve">5(3) 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>Å</w:t>
      </w:r>
      <w:r w:rsidRPr="0077198D">
        <w:rPr>
          <w:rFonts w:hAnsi="Times New Roman"/>
          <w:bCs/>
          <w:iCs/>
          <w:color w:val="000000"/>
          <w:sz w:val="24"/>
          <w:szCs w:val="24"/>
          <w:vertAlign w:val="superscript"/>
          <w:lang w:val="en-US"/>
        </w:rPr>
        <w:t>3</w:t>
      </w:r>
      <w:r w:rsidRPr="0077198D">
        <w:rPr>
          <w:rFonts w:hAnsi="Times New Roman"/>
          <w:bCs/>
          <w:iCs/>
          <w:color w:val="000000"/>
          <w:sz w:val="24"/>
          <w:szCs w:val="24"/>
          <w:lang w:val="en-US"/>
        </w:rPr>
        <w:t>, Z = 2.</w:t>
      </w:r>
    </w:p>
    <w:p w:rsidR="002F2B98" w:rsidRPr="0077198D" w:rsidRDefault="002F2B98" w:rsidP="002F2B98">
      <w:pPr>
        <w:ind w:firstLine="420"/>
        <w:jc w:val="both"/>
        <w:rPr>
          <w:rFonts w:hAnsi="Times New Roman"/>
          <w:color w:val="000000"/>
          <w:sz w:val="24"/>
          <w:szCs w:val="24"/>
          <w:lang w:val="en-US"/>
        </w:rPr>
      </w:pP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The coordination sphere of the </w:t>
      </w:r>
      <w:bookmarkStart w:id="0" w:name="OLE_LINK14"/>
      <w:r w:rsidRPr="0077198D">
        <w:rPr>
          <w:rFonts w:hAnsi="Times New Roman"/>
          <w:color w:val="000000"/>
          <w:sz w:val="24"/>
          <w:szCs w:val="24"/>
          <w:lang w:val="en-US"/>
        </w:rPr>
        <w:t>Cu</w:t>
      </w:r>
      <w:r w:rsidRPr="0077198D">
        <w:rPr>
          <w:rFonts w:hAnsi="Times New Roman"/>
          <w:color w:val="000000"/>
          <w:sz w:val="24"/>
          <w:szCs w:val="24"/>
          <w:vertAlign w:val="superscript"/>
          <w:lang w:val="en-US"/>
        </w:rPr>
        <w:t>2+</w:t>
      </w:r>
      <w:bookmarkEnd w:id="0"/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ion is filled by three symmetry</w:t>
      </w:r>
      <w:r>
        <w:rPr>
          <w:rFonts w:hAnsi="Times New Roman"/>
          <w:color w:val="000000"/>
          <w:sz w:val="24"/>
          <w:szCs w:val="24"/>
          <w:lang w:val="en-US"/>
        </w:rPr>
        <w:t>-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dependent 2,3-pdc ligands through 3 oxygen atoms derived from </w:t>
      </w:r>
      <w:r>
        <w:rPr>
          <w:rFonts w:hAnsi="Times New Roman"/>
          <w:color w:val="000000"/>
          <w:sz w:val="24"/>
          <w:szCs w:val="24"/>
          <w:lang w:val="en-US"/>
        </w:rPr>
        <w:t xml:space="preserve">the ligand </w:t>
      </w:r>
      <w:r w:rsidRPr="0077198D">
        <w:rPr>
          <w:rFonts w:hAnsi="Times New Roman"/>
          <w:color w:val="000000"/>
          <w:sz w:val="24"/>
          <w:szCs w:val="24"/>
          <w:lang w:val="en-US"/>
        </w:rPr>
        <w:t>carboxyl groups (O1, O1</w:t>
      </w:r>
      <w:r w:rsidRPr="0077198D">
        <w:rPr>
          <w:rFonts w:hAnsi="Times New Roman"/>
          <w:color w:val="000000"/>
          <w:sz w:val="24"/>
          <w:szCs w:val="24"/>
          <w:vertAlign w:val="superscript"/>
          <w:lang w:val="en-US"/>
        </w:rPr>
        <w:t>ii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and O3</w:t>
      </w:r>
      <w:r w:rsidRPr="0077198D">
        <w:rPr>
          <w:rFonts w:hAnsi="Times New Roman"/>
          <w:color w:val="000000"/>
          <w:sz w:val="24"/>
          <w:szCs w:val="24"/>
          <w:vertAlign w:val="superscript"/>
          <w:lang w:val="en-US"/>
        </w:rPr>
        <w:t>i</w:t>
      </w:r>
      <w:r w:rsidRPr="0077198D">
        <w:rPr>
          <w:rFonts w:hAnsi="Times New Roman"/>
          <w:color w:val="000000"/>
          <w:sz w:val="24"/>
          <w:szCs w:val="24"/>
          <w:lang w:val="en-US"/>
        </w:rPr>
        <w:t>), a nitrogen atom (N1</w:t>
      </w:r>
      <w:r w:rsidRPr="0077198D">
        <w:rPr>
          <w:rFonts w:hAnsi="Times New Roman"/>
          <w:color w:val="000000"/>
          <w:sz w:val="24"/>
          <w:szCs w:val="24"/>
          <w:vertAlign w:val="superscript"/>
          <w:lang w:val="en-US"/>
        </w:rPr>
        <w:t>i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) derived from the </w:t>
      </w:r>
      <w:r>
        <w:rPr>
          <w:rFonts w:hAnsi="Times New Roman"/>
          <w:color w:val="000000"/>
          <w:sz w:val="24"/>
          <w:szCs w:val="24"/>
          <w:lang w:val="en-US"/>
        </w:rPr>
        <w:t xml:space="preserve">ligand 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aromatic ring, and a water molecule. </w:t>
      </w:r>
      <w:r>
        <w:rPr>
          <w:rFonts w:hAnsi="Times New Roman"/>
          <w:color w:val="000000"/>
          <w:sz w:val="24"/>
          <w:szCs w:val="24"/>
          <w:lang w:val="en-US"/>
        </w:rPr>
        <w:t>T</w:t>
      </w:r>
      <w:r w:rsidRPr="0077198D">
        <w:rPr>
          <w:rFonts w:hAnsi="Times New Roman"/>
          <w:color w:val="000000"/>
          <w:sz w:val="24"/>
          <w:szCs w:val="24"/>
          <w:lang w:val="en-US"/>
        </w:rPr>
        <w:t>he result</w:t>
      </w:r>
      <w:r>
        <w:rPr>
          <w:rFonts w:hAnsi="Times New Roman"/>
          <w:color w:val="000000"/>
          <w:sz w:val="24"/>
          <w:szCs w:val="24"/>
          <w:lang w:val="en-US"/>
        </w:rPr>
        <w:t>ing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environment of </w:t>
      </w:r>
      <w:r>
        <w:rPr>
          <w:rFonts w:hAnsi="Times New Roman"/>
          <w:color w:val="000000"/>
          <w:sz w:val="24"/>
          <w:szCs w:val="24"/>
          <w:lang w:val="en-US"/>
        </w:rPr>
        <w:t xml:space="preserve">the </w:t>
      </w:r>
      <w:r w:rsidRPr="0077198D">
        <w:rPr>
          <w:rFonts w:hAnsi="Times New Roman"/>
          <w:color w:val="000000"/>
          <w:sz w:val="24"/>
          <w:szCs w:val="24"/>
          <w:lang w:val="en-US"/>
        </w:rPr>
        <w:t>Cu</w:t>
      </w:r>
      <w:r w:rsidRPr="0077198D">
        <w:rPr>
          <w:rFonts w:hAnsi="Times New Roman"/>
          <w:color w:val="000000"/>
          <w:sz w:val="24"/>
          <w:szCs w:val="24"/>
          <w:vertAlign w:val="superscript"/>
          <w:lang w:val="en-US"/>
        </w:rPr>
        <w:t>2+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ion </w:t>
      </w:r>
      <w:r>
        <w:rPr>
          <w:rFonts w:hAnsi="Times New Roman"/>
          <w:color w:val="000000"/>
          <w:sz w:val="24"/>
          <w:szCs w:val="24"/>
          <w:lang w:val="en-US"/>
        </w:rPr>
        <w:t>adopts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the shape of a distorted tetragonal pyramid. This polymer </w:t>
      </w:r>
      <w:r>
        <w:rPr>
          <w:rFonts w:hAnsi="Times New Roman"/>
          <w:color w:val="000000"/>
          <w:sz w:val="24"/>
          <w:szCs w:val="24"/>
          <w:lang w:val="en-US"/>
        </w:rPr>
        <w:t>forms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one-dimensional </w:t>
      </w:r>
      <w:r>
        <w:rPr>
          <w:rFonts w:hAnsi="Times New Roman"/>
          <w:color w:val="000000"/>
          <w:sz w:val="24"/>
          <w:szCs w:val="24"/>
          <w:lang w:val="en-US"/>
        </w:rPr>
        <w:t>chains extending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hAnsi="Times New Roman"/>
          <w:color w:val="000000"/>
          <w:sz w:val="24"/>
          <w:szCs w:val="24"/>
          <w:lang w:val="en-US"/>
        </w:rPr>
        <w:t>along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[100], and the occurrence of hydrogen bonds (Table 1) stabilize</w:t>
      </w:r>
      <w:r>
        <w:rPr>
          <w:rFonts w:hAnsi="Times New Roman"/>
          <w:color w:val="000000"/>
          <w:sz w:val="24"/>
          <w:szCs w:val="24"/>
          <w:lang w:val="en-US"/>
        </w:rPr>
        <w:t>s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the crystal structure.</w:t>
      </w:r>
    </w:p>
    <w:p w:rsidR="002F2B98" w:rsidRDefault="002F2B98" w:rsidP="002F2B98">
      <w:pPr>
        <w:pStyle w:val="Legenda"/>
        <w:jc w:val="both"/>
      </w:pPr>
      <w:r>
        <w:t>Tab</w:t>
      </w:r>
      <w:r w:rsidRPr="008E402C">
        <w:t>le</w:t>
      </w:r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1</w:t>
      </w:r>
      <w:r>
        <w:fldChar w:fldCharType="end"/>
      </w:r>
      <w:r w:rsidRPr="008E402C">
        <w:t xml:space="preserve">: </w:t>
      </w:r>
      <w:r>
        <w:rPr>
          <w:lang w:val="en-GB"/>
        </w:rPr>
        <w:t xml:space="preserve">Hydrogen bonding parameters </w:t>
      </w:r>
      <w:r w:rsidRPr="008E402C">
        <w:t xml:space="preserve">for </w:t>
      </w:r>
      <w:r>
        <w:rPr>
          <w:i/>
          <w:iCs/>
          <w:szCs w:val="20"/>
        </w:rPr>
        <w:t>[Cu(</w:t>
      </w:r>
      <w:r w:rsidRPr="008E402C">
        <w:rPr>
          <w:i/>
          <w:iCs/>
        </w:rPr>
        <w:t>2,3-pdc</w:t>
      </w:r>
      <w:r>
        <w:rPr>
          <w:i/>
          <w:iCs/>
          <w:szCs w:val="20"/>
        </w:rPr>
        <w:t>)H</w:t>
      </w:r>
      <w:r>
        <w:rPr>
          <w:i/>
          <w:iCs/>
          <w:szCs w:val="20"/>
          <w:vertAlign w:val="subscript"/>
        </w:rPr>
        <w:t>2</w:t>
      </w:r>
      <w:r>
        <w:rPr>
          <w:i/>
          <w:iCs/>
          <w:szCs w:val="20"/>
        </w:rPr>
        <w:t>O]</w:t>
      </w:r>
      <w:r>
        <w:rPr>
          <w:i/>
          <w:iCs/>
          <w:szCs w:val="20"/>
          <w:vertAlign w:val="subscript"/>
        </w:rPr>
        <w:t>n</w:t>
      </w:r>
      <w:r w:rsidRPr="008E402C">
        <w:t xml:space="preserve"> [Å], </w:t>
      </w:r>
      <w:bookmarkStart w:id="1" w:name="OLE_LINK4"/>
      <w:r w:rsidRPr="008E402C">
        <w:rPr>
          <w:szCs w:val="20"/>
        </w:rPr>
        <w:t>s</w:t>
      </w:r>
      <w:r>
        <w:rPr>
          <w:szCs w:val="20"/>
        </w:rPr>
        <w:t>ymmetry codes</w:t>
      </w:r>
      <w:bookmarkEnd w:id="1"/>
      <w:r w:rsidRPr="008E402C">
        <w:t>: (</w:t>
      </w:r>
      <w:proofErr w:type="spellStart"/>
      <w:r w:rsidRPr="008E402C">
        <w:t>i</w:t>
      </w:r>
      <w:proofErr w:type="spellEnd"/>
      <w:r w:rsidRPr="008E402C">
        <w:t>) -x+1, -y, -z+1, z+1/2; (ii) x, y+1, 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388"/>
        <w:gridCol w:w="1820"/>
        <w:gridCol w:w="1573"/>
        <w:gridCol w:w="1560"/>
      </w:tblGrid>
      <w:tr w:rsidR="002F2B98" w:rsidRPr="00C87ECF" w:rsidTr="008E4BBD">
        <w:trPr>
          <w:trHeight w:val="244"/>
          <w:jc w:val="center"/>
        </w:trPr>
        <w:tc>
          <w:tcPr>
            <w:tcW w:w="2051" w:type="dxa"/>
            <w:shd w:val="clear" w:color="auto" w:fill="auto"/>
          </w:tcPr>
          <w:p w:rsidR="002F2B98" w:rsidRPr="00C87ECF" w:rsidRDefault="002F2B98" w:rsidP="008E4BBD">
            <w:pPr>
              <w:pStyle w:val="Standard"/>
              <w:jc w:val="center"/>
              <w:rPr>
                <w:lang w:val="pl-PL"/>
              </w:rPr>
            </w:pP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D-H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vertAlign w:val="superscript"/>
                <w:lang w:val="pl-PL" w:bidi="hi-IN"/>
              </w:rPr>
              <w:t>...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A</w:t>
            </w:r>
          </w:p>
        </w:tc>
        <w:tc>
          <w:tcPr>
            <w:tcW w:w="1388" w:type="dxa"/>
            <w:shd w:val="clear" w:color="auto" w:fill="auto"/>
          </w:tcPr>
          <w:p w:rsidR="002F2B98" w:rsidRDefault="002F2B98" w:rsidP="008E4BBD">
            <w:pPr>
              <w:pStyle w:val="Standard"/>
              <w:jc w:val="center"/>
            </w:pP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D-H, [</w:t>
            </w:r>
            <w:r w:rsidRPr="00C87ECF">
              <w:rPr>
                <w:b/>
                <w:bCs/>
                <w:sz w:val="22"/>
                <w:szCs w:val="22"/>
                <w:lang w:val="pl-PL" w:bidi="hi-IN"/>
              </w:rPr>
              <w:t>Å</w:t>
            </w:r>
            <w:r w:rsidRPr="00C87ECF">
              <w:rPr>
                <w:rFonts w:cs="Mangal"/>
                <w:b/>
                <w:bCs/>
                <w:sz w:val="22"/>
                <w:szCs w:val="22"/>
                <w:lang w:val="pl-PL" w:bidi="hi-IN"/>
              </w:rPr>
              <w:t>]</w:t>
            </w:r>
          </w:p>
        </w:tc>
        <w:tc>
          <w:tcPr>
            <w:tcW w:w="1820" w:type="dxa"/>
            <w:shd w:val="clear" w:color="auto" w:fill="auto"/>
          </w:tcPr>
          <w:p w:rsidR="002F2B98" w:rsidRPr="00C87ECF" w:rsidRDefault="002F2B98" w:rsidP="008E4BBD">
            <w:pPr>
              <w:pStyle w:val="Standard"/>
              <w:jc w:val="center"/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</w:pP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H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vertAlign w:val="superscript"/>
                <w:lang w:val="pl-PL" w:bidi="hi-IN"/>
              </w:rPr>
              <w:t>...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A, [</w:t>
            </w:r>
            <w:r w:rsidRPr="00C87ECF">
              <w:rPr>
                <w:b/>
                <w:bCs/>
                <w:sz w:val="22"/>
                <w:szCs w:val="22"/>
                <w:lang w:val="pl-PL" w:bidi="hi-IN"/>
              </w:rPr>
              <w:t>Å</w:t>
            </w:r>
            <w:r w:rsidRPr="00C87ECF">
              <w:rPr>
                <w:rFonts w:cs="Mangal"/>
                <w:b/>
                <w:bCs/>
                <w:sz w:val="22"/>
                <w:szCs w:val="22"/>
                <w:lang w:val="pl-PL" w:bidi="hi-IN"/>
              </w:rPr>
              <w:t>]</w:t>
            </w:r>
          </w:p>
        </w:tc>
        <w:tc>
          <w:tcPr>
            <w:tcW w:w="1573" w:type="dxa"/>
            <w:shd w:val="clear" w:color="auto" w:fill="auto"/>
          </w:tcPr>
          <w:p w:rsidR="002F2B98" w:rsidRPr="00C87ECF" w:rsidRDefault="002F2B98" w:rsidP="008E4BBD">
            <w:pPr>
              <w:pStyle w:val="Standard"/>
              <w:jc w:val="center"/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</w:pP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D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vertAlign w:val="superscript"/>
                <w:lang w:val="pl-PL" w:bidi="hi-IN"/>
              </w:rPr>
              <w:t>...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A, [</w:t>
            </w:r>
            <w:r w:rsidRPr="00C87ECF">
              <w:rPr>
                <w:b/>
                <w:bCs/>
                <w:sz w:val="22"/>
                <w:szCs w:val="22"/>
                <w:lang w:val="pl-PL" w:bidi="hi-IN"/>
              </w:rPr>
              <w:t>Å</w:t>
            </w:r>
            <w:r w:rsidRPr="00C87ECF">
              <w:rPr>
                <w:rFonts w:cs="Mangal"/>
                <w:b/>
                <w:bCs/>
                <w:sz w:val="22"/>
                <w:szCs w:val="22"/>
                <w:lang w:val="pl-PL" w:bidi="hi-IN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:rsidR="002F2B98" w:rsidRPr="00C87ECF" w:rsidRDefault="002F2B98" w:rsidP="008E4BBD">
            <w:pPr>
              <w:pStyle w:val="Standard"/>
              <w:jc w:val="center"/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</w:pP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D-H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vertAlign w:val="superscript"/>
                <w:lang w:val="pl-PL" w:bidi="hi-IN"/>
              </w:rPr>
              <w:t>...</w:t>
            </w:r>
            <w:r w:rsidRPr="00C87ECF">
              <w:rPr>
                <w:rFonts w:eastAsia="SimSun" w:cs="Mangal"/>
                <w:b/>
                <w:bCs/>
                <w:sz w:val="22"/>
                <w:szCs w:val="22"/>
                <w:lang w:val="pl-PL" w:bidi="hi-IN"/>
              </w:rPr>
              <w:t>A</w:t>
            </w:r>
            <w:r w:rsidRPr="00C87ECF">
              <w:rPr>
                <w:b/>
                <w:bCs/>
                <w:sz w:val="22"/>
                <w:szCs w:val="22"/>
                <w:lang w:val="pl-PL"/>
              </w:rPr>
              <w:t>, [</w:t>
            </w:r>
            <w:r w:rsidRPr="00C87ECF">
              <w:rPr>
                <w:rFonts w:eastAsia="SimSun"/>
                <w:b/>
                <w:bCs/>
                <w:sz w:val="22"/>
                <w:szCs w:val="22"/>
                <w:lang w:val="pl-PL" w:bidi="hi-IN"/>
              </w:rPr>
              <w:t>°</w:t>
            </w:r>
            <w:r w:rsidRPr="00C87ECF">
              <w:rPr>
                <w:b/>
                <w:bCs/>
                <w:sz w:val="22"/>
                <w:szCs w:val="22"/>
                <w:lang w:val="pl-PL"/>
              </w:rPr>
              <w:t>]</w:t>
            </w:r>
          </w:p>
        </w:tc>
      </w:tr>
      <w:tr w:rsidR="002F2B98" w:rsidRPr="00C87ECF" w:rsidTr="008E4BBD">
        <w:trPr>
          <w:jc w:val="center"/>
        </w:trPr>
        <w:tc>
          <w:tcPr>
            <w:tcW w:w="2051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</w:rPr>
            </w:pPr>
            <w:r w:rsidRPr="00C87ECF">
              <w:rPr>
                <w:rFonts w:hAnsi="Times New Roman"/>
              </w:rPr>
              <w:t>O</w:t>
            </w:r>
            <w:r w:rsidRPr="00C87ECF">
              <w:rPr>
                <w:rFonts w:hAnsi="Times New Roman"/>
                <w:lang w:val="pl-PL"/>
              </w:rPr>
              <w:t>(</w:t>
            </w:r>
            <w:r w:rsidRPr="00C87ECF">
              <w:rPr>
                <w:rFonts w:hAnsi="Times New Roman"/>
              </w:rPr>
              <w:t>1W</w:t>
            </w:r>
            <w:r w:rsidRPr="00C87ECF">
              <w:rPr>
                <w:rFonts w:hAnsi="Times New Roman"/>
                <w:lang w:val="pl-PL"/>
              </w:rPr>
              <w:t>)</w:t>
            </w:r>
            <w:r w:rsidRPr="00C87ECF">
              <w:rPr>
                <w:rFonts w:hAnsi="Times New Roman"/>
              </w:rPr>
              <w:t>-H</w:t>
            </w:r>
            <w:r w:rsidRPr="00C87ECF">
              <w:rPr>
                <w:rFonts w:hAnsi="Times New Roman"/>
                <w:lang w:val="pl-PL"/>
              </w:rPr>
              <w:t>(</w:t>
            </w:r>
            <w:r w:rsidRPr="00C87ECF">
              <w:rPr>
                <w:rFonts w:hAnsi="Times New Roman"/>
              </w:rPr>
              <w:t>1W</w:t>
            </w:r>
            <w:r w:rsidRPr="00C87ECF">
              <w:rPr>
                <w:rFonts w:hAnsi="Times New Roman"/>
                <w:lang w:val="pl-PL"/>
              </w:rPr>
              <w:t>)</w:t>
            </w:r>
            <w:r w:rsidRPr="00C87ECF">
              <w:rPr>
                <w:rFonts w:cs="Mangal"/>
                <w:b/>
                <w:bCs/>
                <w:vertAlign w:val="superscript"/>
                <w:lang w:val="pl-PL" w:bidi="hi-IN"/>
              </w:rPr>
              <w:t>...</w:t>
            </w:r>
            <w:r w:rsidRPr="00C87ECF">
              <w:rPr>
                <w:rFonts w:hAnsi="Times New Roman"/>
              </w:rPr>
              <w:t>O</w:t>
            </w:r>
            <w:r w:rsidRPr="00C87ECF">
              <w:rPr>
                <w:rFonts w:hAnsi="Times New Roman"/>
                <w:lang w:val="pl-PL"/>
              </w:rPr>
              <w:t>(</w:t>
            </w:r>
            <w:r w:rsidRPr="00C87ECF">
              <w:rPr>
                <w:rFonts w:hAnsi="Times New Roman"/>
              </w:rPr>
              <w:t>4</w:t>
            </w:r>
            <w:r w:rsidRPr="00C87ECF">
              <w:rPr>
                <w:rFonts w:hAnsi="Times New Roman"/>
                <w:lang w:val="pl-PL"/>
              </w:rPr>
              <w:t>)</w:t>
            </w:r>
            <w:r w:rsidRPr="00C87ECF">
              <w:rPr>
                <w:rFonts w:hAnsi="Times New Roman"/>
                <w:vertAlign w:val="superscript"/>
                <w:lang w:val="pl-PL"/>
              </w:rPr>
              <w:t>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  <w:lang w:val="pl-PL"/>
              </w:rPr>
            </w:pPr>
            <w:r w:rsidRPr="00C87ECF">
              <w:rPr>
                <w:rFonts w:hAnsi="Times New Roman"/>
                <w:lang w:val="pl-PL"/>
              </w:rPr>
              <w:t>0.84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  <w:lang w:val="pl-PL"/>
              </w:rPr>
            </w:pPr>
            <w:r w:rsidRPr="00C87ECF">
              <w:rPr>
                <w:rFonts w:hAnsi="Times New Roman"/>
                <w:lang w:val="pl-PL"/>
              </w:rPr>
              <w:t>1.84(5)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  <w:lang w:val="pl-PL"/>
              </w:rPr>
            </w:pPr>
            <w:r w:rsidRPr="00C87ECF">
              <w:rPr>
                <w:rFonts w:hAnsi="Times New Roman"/>
                <w:lang w:val="pl-PL"/>
              </w:rPr>
              <w:t>2.64(2)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cs="Calibri"/>
                <w:color w:val="000000"/>
                <w:lang w:bidi="ar"/>
              </w:rPr>
            </w:pPr>
            <w:r w:rsidRPr="00C87ECF">
              <w:rPr>
                <w:rFonts w:cs="Calibri"/>
                <w:color w:val="000000"/>
                <w:lang w:bidi="ar"/>
              </w:rPr>
              <w:t>158</w:t>
            </w:r>
          </w:p>
        </w:tc>
      </w:tr>
      <w:tr w:rsidR="002F2B98" w:rsidRPr="00C87ECF" w:rsidTr="008E4BBD">
        <w:trPr>
          <w:jc w:val="center"/>
        </w:trPr>
        <w:tc>
          <w:tcPr>
            <w:tcW w:w="2051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</w:rPr>
            </w:pPr>
            <w:r w:rsidRPr="00C87ECF">
              <w:rPr>
                <w:rFonts w:hAnsi="Times New Roman"/>
              </w:rPr>
              <w:t>O</w:t>
            </w:r>
            <w:r w:rsidRPr="00C87ECF">
              <w:rPr>
                <w:rFonts w:hAnsi="Times New Roman"/>
                <w:lang w:val="pl-PL"/>
              </w:rPr>
              <w:t>(</w:t>
            </w:r>
            <w:r w:rsidRPr="00C87ECF">
              <w:rPr>
                <w:rFonts w:hAnsi="Times New Roman"/>
              </w:rPr>
              <w:t>1W</w:t>
            </w:r>
            <w:r w:rsidRPr="00C87ECF">
              <w:rPr>
                <w:rFonts w:hAnsi="Times New Roman"/>
                <w:lang w:val="pl-PL"/>
              </w:rPr>
              <w:t>)</w:t>
            </w:r>
            <w:r w:rsidRPr="00C87ECF">
              <w:rPr>
                <w:rFonts w:hAnsi="Times New Roman"/>
              </w:rPr>
              <w:t>-H</w:t>
            </w:r>
            <w:r w:rsidRPr="00C87ECF">
              <w:rPr>
                <w:rFonts w:hAnsi="Times New Roman"/>
                <w:lang w:val="pl-PL"/>
              </w:rPr>
              <w:t>(</w:t>
            </w:r>
            <w:r w:rsidRPr="00C87ECF">
              <w:rPr>
                <w:rFonts w:hAnsi="Times New Roman"/>
              </w:rPr>
              <w:t>2W</w:t>
            </w:r>
            <w:r w:rsidRPr="00C87ECF">
              <w:rPr>
                <w:rFonts w:hAnsi="Times New Roman"/>
                <w:lang w:val="pl-PL"/>
              </w:rPr>
              <w:t>)</w:t>
            </w:r>
            <w:r w:rsidRPr="00C87ECF">
              <w:rPr>
                <w:rFonts w:cs="Mangal"/>
                <w:b/>
                <w:bCs/>
                <w:vertAlign w:val="superscript"/>
                <w:lang w:val="pl-PL" w:bidi="hi-IN"/>
              </w:rPr>
              <w:t>...</w:t>
            </w:r>
            <w:r w:rsidRPr="00C87ECF">
              <w:rPr>
                <w:rFonts w:hAnsi="Times New Roman"/>
                <w:lang w:val="pl-PL"/>
              </w:rPr>
              <w:t>O(2)</w:t>
            </w:r>
            <w:r w:rsidRPr="00C87ECF">
              <w:rPr>
                <w:rFonts w:hAnsi="Times New Roman"/>
                <w:vertAlign w:val="superscript"/>
                <w:lang w:val="pl-PL"/>
              </w:rPr>
              <w:t>ii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</w:rPr>
            </w:pPr>
            <w:r w:rsidRPr="00C87ECF">
              <w:rPr>
                <w:rFonts w:hAnsi="Times New Roman"/>
              </w:rPr>
              <w:t>0.84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</w:rPr>
            </w:pPr>
            <w:r w:rsidRPr="00C87ECF">
              <w:rPr>
                <w:rFonts w:hAnsi="Times New Roman"/>
              </w:rPr>
              <w:t>1.</w:t>
            </w:r>
            <w:r w:rsidRPr="00C87ECF">
              <w:rPr>
                <w:rFonts w:hAnsi="Times New Roman"/>
                <w:lang w:val="pl-PL"/>
              </w:rPr>
              <w:t>90(4)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hAnsi="Times New Roman"/>
              </w:rPr>
            </w:pPr>
            <w:r w:rsidRPr="00C87ECF">
              <w:rPr>
                <w:rFonts w:hAnsi="Times New Roman"/>
              </w:rPr>
              <w:t>2.6</w:t>
            </w:r>
            <w:r w:rsidRPr="00C87ECF">
              <w:rPr>
                <w:rFonts w:hAnsi="Times New Roman"/>
                <w:lang w:val="pl-PL"/>
              </w:rPr>
              <w:t>8(2)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B98" w:rsidRPr="00C87ECF" w:rsidRDefault="002F2B98" w:rsidP="008E4BBD">
            <w:pPr>
              <w:jc w:val="center"/>
              <w:textAlignment w:val="center"/>
              <w:rPr>
                <w:rFonts w:cs="Calibri"/>
                <w:color w:val="000000"/>
                <w:lang w:bidi="ar"/>
              </w:rPr>
            </w:pPr>
            <w:r w:rsidRPr="00C87ECF">
              <w:rPr>
                <w:rFonts w:hAnsi="Times New Roman"/>
              </w:rPr>
              <w:t>154</w:t>
            </w:r>
          </w:p>
        </w:tc>
      </w:tr>
    </w:tbl>
    <w:p w:rsidR="002F2B98" w:rsidRPr="0077198D" w:rsidRDefault="002F2B98" w:rsidP="002F2B98">
      <w:pPr>
        <w:ind w:firstLine="420"/>
        <w:rPr>
          <w:rFonts w:hAnsi="Times New Roman"/>
          <w:color w:val="000000"/>
          <w:sz w:val="24"/>
          <w:szCs w:val="24"/>
          <w:lang w:val="en-US"/>
        </w:rPr>
      </w:pPr>
      <w:bookmarkStart w:id="2" w:name="OLE_LINK8"/>
      <w:r w:rsidRPr="0077198D">
        <w:rPr>
          <w:rFonts w:hAnsi="Times New Roman"/>
          <w:color w:val="000000"/>
          <w:sz w:val="24"/>
          <w:szCs w:val="24"/>
          <w:lang w:val="en-US"/>
        </w:rPr>
        <w:t>The figure below shows the copper</w:t>
      </w:r>
      <w:r>
        <w:rPr>
          <w:rFonts w:hAnsi="Times New Roman"/>
          <w:color w:val="000000"/>
          <w:sz w:val="24"/>
          <w:szCs w:val="24"/>
          <w:lang w:val="en-US"/>
        </w:rPr>
        <w:t>(II)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coordination polymer </w:t>
      </w:r>
      <w:r>
        <w:rPr>
          <w:rFonts w:hAnsi="Times New Roman"/>
          <w:color w:val="000000"/>
          <w:sz w:val="24"/>
          <w:szCs w:val="24"/>
          <w:lang w:val="en-US"/>
        </w:rPr>
        <w:t>structure</w:t>
      </w:r>
      <w:r w:rsidRPr="0077198D">
        <w:rPr>
          <w:rFonts w:hAnsi="Times New Roman"/>
          <w:color w:val="000000"/>
          <w:sz w:val="24"/>
          <w:szCs w:val="24"/>
          <w:lang w:val="en-US"/>
        </w:rPr>
        <w:t xml:space="preserve"> (II). </w:t>
      </w:r>
    </w:p>
    <w:bookmarkEnd w:id="2"/>
    <w:p w:rsidR="002F2B98" w:rsidRDefault="002F2B98" w:rsidP="002F2B98">
      <w:pPr>
        <w:ind w:firstLine="420"/>
        <w:jc w:val="center"/>
        <w:rPr>
          <w:rFonts w:ascii="Times New Roman" w:hAnsi="Times New Roman"/>
          <w:color w:val="000000"/>
          <w:sz w:val="23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826635" cy="2584450"/>
            <wp:effectExtent l="0" t="0" r="0" b="6350"/>
            <wp:docPr id="1" name="Obraz 1" descr="C:\Users\Kamil Twaróg\Desktop\Sesja Posterowa\Poster_Kamil_Twaróg v2.2.bmpPoster_Kamil_Twaróg v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il Twaróg\Desktop\Sesja Posterowa\Poster_Kamil_Twaróg v2.2.bmpPoster_Kamil_Twaróg v2.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r="1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F2B98" w:rsidRPr="0077198D" w:rsidRDefault="002F2B98" w:rsidP="002F2B98">
      <w:pPr>
        <w:spacing w:after="0" w:line="240" w:lineRule="auto"/>
        <w:jc w:val="both"/>
        <w:rPr>
          <w:rFonts w:cs="Calibri"/>
          <w:lang w:val="en-US"/>
        </w:rPr>
      </w:pPr>
      <w:bookmarkStart w:id="3" w:name="OLE_LINK13"/>
      <w:r w:rsidRPr="002F2B98">
        <w:rPr>
          <w:lang w:val="en-US"/>
        </w:rPr>
        <w:t>Figure</w:t>
      </w:r>
      <w:bookmarkEnd w:id="3"/>
      <w:r w:rsidRPr="002F2B98">
        <w:rPr>
          <w:lang w:val="en-US"/>
        </w:rPr>
        <w:t xml:space="preserve"> 1: Copper(II) coordination polymer structure (1D).</w:t>
      </w:r>
    </w:p>
    <w:p w:rsidR="00A866C6" w:rsidRPr="002F2B98" w:rsidRDefault="00A866C6">
      <w:pPr>
        <w:rPr>
          <w:lang w:val="en-US"/>
        </w:rPr>
      </w:pPr>
      <w:bookmarkStart w:id="4" w:name="_GoBack"/>
      <w:bookmarkEnd w:id="4"/>
    </w:p>
    <w:sectPr w:rsidR="00A866C6" w:rsidRPr="002F2B98" w:rsidSect="00E16C11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8"/>
    <w:rsid w:val="002F2B98"/>
    <w:rsid w:val="00A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B98"/>
    <w:pPr>
      <w:spacing w:after="160" w:line="259" w:lineRule="auto"/>
    </w:pPr>
    <w:rPr>
      <w:rFonts w:ascii="Calibri" w:eastAsia="Times New Roman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F2B98"/>
    <w:pPr>
      <w:spacing w:after="0" w:line="240" w:lineRule="auto"/>
    </w:pPr>
    <w:rPr>
      <w:rFonts w:ascii="Arial" w:eastAsia="SimHei" w:hAnsi="Arial" w:cs="Arial"/>
      <w:sz w:val="20"/>
      <w:lang w:val="en-US" w:eastAsia="zh-CN"/>
    </w:rPr>
  </w:style>
  <w:style w:type="paragraph" w:customStyle="1" w:styleId="Standard">
    <w:name w:val="Standard"/>
    <w:qFormat/>
    <w:rsid w:val="002F2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98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B98"/>
    <w:pPr>
      <w:spacing w:after="160" w:line="259" w:lineRule="auto"/>
    </w:pPr>
    <w:rPr>
      <w:rFonts w:ascii="Calibri" w:eastAsia="Times New Roman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F2B98"/>
    <w:pPr>
      <w:spacing w:after="0" w:line="240" w:lineRule="auto"/>
    </w:pPr>
    <w:rPr>
      <w:rFonts w:ascii="Arial" w:eastAsia="SimHei" w:hAnsi="Arial" w:cs="Arial"/>
      <w:sz w:val="20"/>
      <w:lang w:val="en-US" w:eastAsia="zh-CN"/>
    </w:rPr>
  </w:style>
  <w:style w:type="paragraph" w:customStyle="1" w:styleId="Standard">
    <w:name w:val="Standard"/>
    <w:qFormat/>
    <w:rsid w:val="002F2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98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2021-11-22T10:12:00Z</dcterms:created>
  <dcterms:modified xsi:type="dcterms:W3CDTF">2021-11-22T10:15:00Z</dcterms:modified>
</cp:coreProperties>
</file>